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BE719B9"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FF39B3">
        <w:rPr>
          <w:rFonts w:ascii="Arial" w:eastAsia="Malgun Gothic" w:hAnsi="Arial" w:cs="Arial"/>
          <w:b/>
          <w:bCs/>
          <w:lang w:eastAsia="en-US"/>
        </w:rPr>
        <w:t>7</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R1-21</w:t>
      </w:r>
      <w:r w:rsidR="00412828">
        <w:rPr>
          <w:rFonts w:ascii="Arial" w:eastAsia="Malgun Gothic" w:hAnsi="Arial" w:cs="Arial"/>
          <w:b/>
          <w:bCs/>
          <w:lang w:eastAsia="en-US"/>
        </w:rPr>
        <w:t>1</w:t>
      </w:r>
      <w:r w:rsidR="00E645FC">
        <w:rPr>
          <w:rFonts w:ascii="Arial" w:eastAsia="Malgun Gothic" w:hAnsi="Arial" w:cs="Arial"/>
          <w:b/>
          <w:bCs/>
          <w:lang w:eastAsia="en-US"/>
        </w:rPr>
        <w:t>2258</w:t>
      </w:r>
    </w:p>
    <w:p w14:paraId="5478FC62" w14:textId="6287E4C6"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FF39B3">
        <w:rPr>
          <w:rFonts w:ascii="Arial" w:eastAsia="Malgun Gothic" w:hAnsi="Arial" w:cs="Arial"/>
          <w:b/>
          <w:bCs/>
          <w:lang w:val="en-US" w:eastAsia="en-US"/>
        </w:rPr>
        <w:t>November</w:t>
      </w:r>
      <w:r w:rsidRPr="000979A5">
        <w:rPr>
          <w:rFonts w:ascii="Arial" w:eastAsia="Malgun Gothic" w:hAnsi="Arial" w:cs="Arial"/>
          <w:b/>
          <w:bCs/>
          <w:lang w:eastAsia="en-US"/>
        </w:rPr>
        <w:t xml:space="preserve"> </w:t>
      </w:r>
      <w:r w:rsidR="00FF39B3">
        <w:rPr>
          <w:rFonts w:ascii="Arial" w:eastAsia="Malgun Gothic" w:hAnsi="Arial" w:cs="Arial"/>
          <w:b/>
          <w:bCs/>
          <w:lang w:eastAsia="en-US"/>
        </w:rPr>
        <w:t>11</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 </w:t>
      </w:r>
      <w:r w:rsidR="00FF39B3">
        <w:rPr>
          <w:rFonts w:ascii="Arial" w:eastAsia="Malgun Gothic" w:hAnsi="Arial" w:cs="Arial"/>
          <w:b/>
          <w:bCs/>
          <w:lang w:eastAsia="en-US"/>
        </w:rPr>
        <w:t>19</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DEB68B7"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D56AB2">
        <w:rPr>
          <w:rFonts w:ascii="Arial" w:eastAsia="Malgun Gothic" w:hAnsi="Arial"/>
          <w:lang w:val="en-US" w:eastAsia="en-US"/>
        </w:rPr>
        <w:t>.1</w:t>
      </w:r>
      <w:r w:rsidR="00E645FC">
        <w:rPr>
          <w:rFonts w:ascii="Arial" w:eastAsia="Malgun Gothic" w:hAnsi="Arial"/>
          <w:lang w:val="en-US" w:eastAsia="en-US"/>
        </w:rPr>
        <w:t>6</w:t>
      </w:r>
      <w:r w:rsidR="00D56AB2">
        <w:rPr>
          <w:rFonts w:ascii="Arial" w:eastAsia="Malgun Gothic" w:hAnsi="Arial"/>
          <w:lang w:val="en-US" w:eastAsia="en-US"/>
        </w:rPr>
        <w:t>.13</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7124132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UE features for DSS and LTE_NR_DC_enh2</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9F36B6A"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initial 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NR_DSS and LTE_NR_DC_enh2.</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264AD9E6" w:rsidR="009154B6" w:rsidRPr="00A54177" w:rsidRDefault="009154B6"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12E94520" w14:textId="672792E0" w:rsidR="00CB0D42" w:rsidRPr="006000B8" w:rsidRDefault="00CB0D42" w:rsidP="0093333E">
      <w:pPr>
        <w:spacing w:after="120"/>
        <w:jc w:val="both"/>
        <w:rPr>
          <w:rFonts w:eastAsia="ＭＳ 明朝" w:cs="Batang"/>
          <w:sz w:val="21"/>
          <w:szCs w:val="21"/>
          <w:lang w:val="en-US"/>
        </w:rPr>
      </w:pPr>
      <w:proofErr w:type="gramStart"/>
      <w:r w:rsidRPr="006000B8">
        <w:rPr>
          <w:rFonts w:eastAsia="ＭＳ 明朝" w:cs="Batang" w:hint="eastAsia"/>
          <w:sz w:val="21"/>
          <w:szCs w:val="21"/>
          <w:lang w:val="en-US"/>
        </w:rPr>
        <w:t>F</w:t>
      </w:r>
      <w:r w:rsidRPr="006000B8">
        <w:rPr>
          <w:rFonts w:eastAsia="ＭＳ 明朝" w:cs="Batang"/>
          <w:sz w:val="21"/>
          <w:szCs w:val="21"/>
          <w:lang w:val="en-US"/>
        </w:rPr>
        <w:t>irst of all</w:t>
      </w:r>
      <w:proofErr w:type="gramEnd"/>
      <w:r w:rsidRPr="006000B8">
        <w:rPr>
          <w:rFonts w:eastAsia="ＭＳ 明朝" w:cs="Batang"/>
          <w:sz w:val="21"/>
          <w:szCs w:val="21"/>
          <w:lang w:val="en-US"/>
        </w:rPr>
        <w:t xml:space="preserve">, </w:t>
      </w:r>
      <w:r w:rsidR="00AD6693" w:rsidRPr="006000B8">
        <w:rPr>
          <w:rFonts w:eastAsia="ＭＳ 明朝" w:cs="Batang"/>
          <w:sz w:val="21"/>
          <w:szCs w:val="21"/>
          <w:lang w:val="en-US"/>
        </w:rPr>
        <w:t xml:space="preserve">for both NR_DSS and LTE_NR_DC_enh2, </w:t>
      </w:r>
      <w:r w:rsidRPr="006000B8">
        <w:rPr>
          <w:rFonts w:eastAsia="ＭＳ 明朝" w:cs="Batang"/>
          <w:sz w:val="21"/>
          <w:szCs w:val="21"/>
          <w:lang w:val="en-US"/>
        </w:rPr>
        <w:t xml:space="preserve">we </w:t>
      </w:r>
      <w:r w:rsidR="0000160C" w:rsidRPr="006000B8">
        <w:rPr>
          <w:rFonts w:eastAsia="ＭＳ 明朝" w:cs="Batang"/>
          <w:sz w:val="21"/>
          <w:szCs w:val="21"/>
          <w:lang w:val="en-US"/>
        </w:rPr>
        <w:t>consider</w:t>
      </w:r>
      <w:r w:rsidRPr="006000B8">
        <w:rPr>
          <w:rFonts w:eastAsia="ＭＳ 明朝" w:cs="Batang"/>
          <w:sz w:val="21"/>
          <w:szCs w:val="21"/>
          <w:lang w:val="en-US"/>
        </w:rPr>
        <w:t xml:space="preserve"> any of the FGs should </w:t>
      </w:r>
      <w:r w:rsidR="00112CEA" w:rsidRPr="006000B8">
        <w:rPr>
          <w:rFonts w:eastAsia="ＭＳ 明朝" w:cs="Batang"/>
          <w:sz w:val="21"/>
          <w:szCs w:val="21"/>
          <w:lang w:val="en-US"/>
        </w:rPr>
        <w:t xml:space="preserve">NOT </w:t>
      </w:r>
      <w:r w:rsidRPr="006000B8">
        <w:rPr>
          <w:rFonts w:eastAsia="ＭＳ 明朝" w:cs="Batang"/>
          <w:sz w:val="21"/>
          <w:szCs w:val="21"/>
          <w:lang w:val="en-US"/>
        </w:rPr>
        <w:t>be pe</w:t>
      </w:r>
      <w:r w:rsidR="00AD6693" w:rsidRPr="006000B8">
        <w:rPr>
          <w:rFonts w:eastAsia="ＭＳ 明朝" w:cs="Batang"/>
          <w:sz w:val="21"/>
          <w:szCs w:val="21"/>
          <w:lang w:val="en-US"/>
        </w:rPr>
        <w:t>r UE</w:t>
      </w:r>
      <w:r w:rsidR="00A45194" w:rsidRPr="006000B8">
        <w:rPr>
          <w:rFonts w:eastAsia="ＭＳ 明朝" w:cs="Batang"/>
          <w:sz w:val="21"/>
          <w:szCs w:val="21"/>
          <w:lang w:val="en-US"/>
        </w:rPr>
        <w:t xml:space="preserve"> due to the</w:t>
      </w:r>
      <w:r w:rsidR="005E1F43" w:rsidRPr="006000B8">
        <w:rPr>
          <w:rFonts w:eastAsia="ＭＳ 明朝" w:cs="Batang"/>
          <w:sz w:val="21"/>
          <w:szCs w:val="21"/>
          <w:lang w:val="en-US"/>
        </w:rPr>
        <w:t xml:space="preserve"> difficulty of UE testing for </w:t>
      </w:r>
      <w:r w:rsidR="00A43936" w:rsidRPr="006000B8">
        <w:rPr>
          <w:rFonts w:eastAsia="ＭＳ 明朝" w:cs="Batang"/>
          <w:sz w:val="21"/>
          <w:szCs w:val="21"/>
          <w:lang w:val="en-US"/>
        </w:rPr>
        <w:t>all the frequency bands including licensed, unlicensed, and NTN bands</w:t>
      </w:r>
      <w:r w:rsidR="00AD6693" w:rsidRPr="006000B8">
        <w:rPr>
          <w:rFonts w:eastAsia="ＭＳ 明朝" w:cs="Batang"/>
          <w:sz w:val="21"/>
          <w:szCs w:val="21"/>
          <w:lang w:val="en-US"/>
        </w:rPr>
        <w:t>.</w:t>
      </w:r>
    </w:p>
    <w:p w14:paraId="010CD8C0" w14:textId="77777777" w:rsidR="002E6230" w:rsidRPr="006000B8" w:rsidRDefault="002E6230" w:rsidP="0093333E">
      <w:pPr>
        <w:spacing w:after="120"/>
        <w:jc w:val="both"/>
        <w:rPr>
          <w:rFonts w:eastAsia="ＭＳ 明朝" w:cs="Batang"/>
          <w:sz w:val="21"/>
          <w:szCs w:val="21"/>
          <w:lang w:val="en-US"/>
        </w:rPr>
      </w:pPr>
    </w:p>
    <w:p w14:paraId="4D3512AA" w14:textId="1BFCC480" w:rsidR="002F2669" w:rsidRPr="00922AE1" w:rsidRDefault="00922AE1" w:rsidP="001749CA">
      <w:pPr>
        <w:spacing w:after="120"/>
        <w:jc w:val="both"/>
        <w:rPr>
          <w:rFonts w:eastAsia="ＭＳ 明朝" w:cs="Batang"/>
          <w:sz w:val="21"/>
          <w:szCs w:val="21"/>
          <w:u w:val="single"/>
          <w:lang w:val="en-US"/>
        </w:rPr>
      </w:pPr>
      <w:r w:rsidRPr="004E2F70">
        <w:rPr>
          <w:rFonts w:eastAsia="ＭＳ 明朝" w:cs="Batang" w:hint="eastAsia"/>
          <w:sz w:val="21"/>
          <w:szCs w:val="21"/>
          <w:u w:val="single"/>
          <w:lang w:val="en-US"/>
        </w:rPr>
        <w:t>F</w:t>
      </w:r>
      <w:r w:rsidRPr="004E2F70">
        <w:rPr>
          <w:rFonts w:eastAsia="ＭＳ 明朝" w:cs="Batang"/>
          <w:sz w:val="21"/>
          <w:szCs w:val="21"/>
          <w:u w:val="single"/>
          <w:lang w:val="en-US"/>
        </w:rPr>
        <w:t xml:space="preserve">G34-1: Cross-carrier scheduling from </w:t>
      </w:r>
      <w:proofErr w:type="spellStart"/>
      <w:r w:rsidRPr="004E2F70">
        <w:rPr>
          <w:rFonts w:eastAsia="ＭＳ 明朝" w:cs="Batang"/>
          <w:sz w:val="21"/>
          <w:szCs w:val="21"/>
          <w:u w:val="single"/>
          <w:lang w:val="en-US"/>
        </w:rPr>
        <w:t>SCell</w:t>
      </w:r>
      <w:proofErr w:type="spellEnd"/>
      <w:r w:rsidRPr="004E2F70">
        <w:rPr>
          <w:rFonts w:eastAsia="ＭＳ 明朝" w:cs="Batang"/>
          <w:sz w:val="21"/>
          <w:szCs w:val="21"/>
          <w:u w:val="single"/>
          <w:lang w:val="en-US"/>
        </w:rPr>
        <w:t xml:space="preserve"> to </w:t>
      </w:r>
      <w:proofErr w:type="spellStart"/>
      <w:r w:rsidRPr="004E2F70">
        <w:rPr>
          <w:rFonts w:eastAsia="ＭＳ 明朝" w:cs="Batang"/>
          <w:sz w:val="21"/>
          <w:szCs w:val="21"/>
          <w:u w:val="single"/>
          <w:lang w:val="en-US"/>
        </w:rPr>
        <w:t>PCell</w:t>
      </w:r>
      <w:proofErr w:type="spellEnd"/>
      <w:r w:rsidRPr="004E2F70">
        <w:rPr>
          <w:rFonts w:eastAsia="ＭＳ 明朝" w:cs="Batang"/>
          <w:sz w:val="21"/>
          <w:szCs w:val="21"/>
          <w:u w:val="single"/>
          <w:lang w:val="en-US"/>
        </w:rPr>
        <w:t>/</w:t>
      </w:r>
      <w:proofErr w:type="spellStart"/>
      <w:r w:rsidRPr="004E2F70">
        <w:rPr>
          <w:rFonts w:eastAsia="ＭＳ 明朝" w:cs="Batang"/>
          <w:sz w:val="21"/>
          <w:szCs w:val="21"/>
          <w:u w:val="single"/>
          <w:lang w:val="en-US"/>
        </w:rPr>
        <w:t>PSCell</w:t>
      </w:r>
      <w:proofErr w:type="spellEnd"/>
      <w:r w:rsidRPr="004E2F70">
        <w:rPr>
          <w:rFonts w:eastAsia="ＭＳ 明朝" w:cs="Batang"/>
          <w:sz w:val="21"/>
          <w:szCs w:val="21"/>
          <w:u w:val="single"/>
          <w:lang w:val="en-US"/>
        </w:rPr>
        <w:t xml:space="preserve"> </w:t>
      </w:r>
      <w:r w:rsidRPr="004E2F70">
        <w:rPr>
          <w:rFonts w:eastAsia="ＭＳ 明朝" w:cs="Batang"/>
          <w:color w:val="FF0000"/>
          <w:sz w:val="21"/>
          <w:szCs w:val="21"/>
          <w:u w:val="single"/>
          <w:lang w:val="en-US"/>
        </w:rPr>
        <w:t>[</w:t>
      </w:r>
      <w:r w:rsidRPr="004E2F70">
        <w:rPr>
          <w:rFonts w:eastAsia="ＭＳ 明朝" w:cs="Batang"/>
          <w:sz w:val="21"/>
          <w:szCs w:val="21"/>
          <w:u w:val="single"/>
          <w:lang w:val="en-US"/>
        </w:rPr>
        <w:t>with search space restrictions</w:t>
      </w:r>
      <w:r w:rsidRPr="004E2F70">
        <w:rPr>
          <w:rFonts w:eastAsia="ＭＳ 明朝" w:cs="Batang"/>
          <w:color w:val="FF0000"/>
          <w:sz w:val="21"/>
          <w:szCs w:val="21"/>
          <w:u w:val="single"/>
          <w:lang w:val="en-US"/>
        </w:rPr>
        <w:t>]</w:t>
      </w:r>
      <w:r w:rsidR="003B37C1" w:rsidRPr="004E2F70">
        <w:rPr>
          <w:rFonts w:eastAsia="ＭＳ 明朝" w:cs="Batang"/>
          <w:sz w:val="21"/>
          <w:szCs w:val="21"/>
          <w:u w:val="single"/>
          <w:lang w:val="en-US"/>
        </w:rPr>
        <w:t xml:space="preserve"> (Type A)</w:t>
      </w:r>
    </w:p>
    <w:p w14:paraId="5EC04CF4" w14:textId="623CD832" w:rsidR="004E2923" w:rsidRDefault="00267763" w:rsidP="00036766">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his is a basic feature of cross-carrier scheduling from </w:t>
      </w:r>
      <w:proofErr w:type="spellStart"/>
      <w:r>
        <w:rPr>
          <w:rFonts w:eastAsia="ＭＳ 明朝" w:cs="Batang"/>
          <w:sz w:val="21"/>
          <w:szCs w:val="21"/>
          <w:lang w:val="en-US"/>
        </w:rPr>
        <w:t>SCell</w:t>
      </w:r>
      <w:proofErr w:type="spellEnd"/>
      <w:r>
        <w:rPr>
          <w:rFonts w:eastAsia="ＭＳ 明朝" w:cs="Batang"/>
          <w:sz w:val="21"/>
          <w:szCs w:val="21"/>
          <w:lang w:val="en-US"/>
        </w:rPr>
        <w:t xml:space="preserve"> to </w:t>
      </w:r>
      <w:proofErr w:type="spellStart"/>
      <w:r>
        <w:rPr>
          <w:rFonts w:eastAsia="ＭＳ 明朝" w:cs="Batang"/>
          <w:sz w:val="21"/>
          <w:szCs w:val="21"/>
          <w:lang w:val="en-US"/>
        </w:rPr>
        <w:t>PCell</w:t>
      </w:r>
      <w:proofErr w:type="spellEnd"/>
      <w:r>
        <w:rPr>
          <w:rFonts w:eastAsia="ＭＳ 明朝" w:cs="Batang"/>
          <w:sz w:val="21"/>
          <w:szCs w:val="21"/>
          <w:lang w:val="en-US"/>
        </w:rPr>
        <w:t>/</w:t>
      </w:r>
      <w:proofErr w:type="spellStart"/>
      <w:r>
        <w:rPr>
          <w:rFonts w:eastAsia="ＭＳ 明朝" w:cs="Batang"/>
          <w:sz w:val="21"/>
          <w:szCs w:val="21"/>
          <w:lang w:val="en-US"/>
        </w:rPr>
        <w:t>PSCell</w:t>
      </w:r>
      <w:proofErr w:type="spellEnd"/>
      <w:r>
        <w:rPr>
          <w:rFonts w:eastAsia="ＭＳ 明朝" w:cs="Batang"/>
          <w:sz w:val="21"/>
          <w:szCs w:val="21"/>
          <w:lang w:val="en-US"/>
        </w:rPr>
        <w:t>.</w:t>
      </w:r>
      <w:r w:rsidR="00F34C09">
        <w:rPr>
          <w:rFonts w:eastAsia="ＭＳ 明朝" w:cs="Batang"/>
          <w:sz w:val="21"/>
          <w:szCs w:val="21"/>
          <w:lang w:val="en-US"/>
        </w:rPr>
        <w:t xml:space="preserve"> The components should be limited to a minimum </w:t>
      </w:r>
      <w:r w:rsidR="000E33C7">
        <w:rPr>
          <w:rFonts w:eastAsia="ＭＳ 明朝" w:cs="Batang"/>
          <w:sz w:val="21"/>
          <w:szCs w:val="21"/>
          <w:lang w:val="en-US"/>
        </w:rPr>
        <w:t xml:space="preserve">necessary </w:t>
      </w:r>
      <w:r w:rsidR="00F34C09">
        <w:rPr>
          <w:rFonts w:eastAsia="ＭＳ 明朝" w:cs="Batang"/>
          <w:sz w:val="21"/>
          <w:szCs w:val="21"/>
          <w:lang w:val="en-US"/>
        </w:rPr>
        <w:t>set</w:t>
      </w:r>
      <w:r w:rsidR="00994CC6">
        <w:rPr>
          <w:rFonts w:eastAsia="ＭＳ 明朝" w:cs="Batang"/>
          <w:sz w:val="21"/>
          <w:szCs w:val="21"/>
          <w:lang w:val="en-US"/>
        </w:rPr>
        <w:t xml:space="preserve">. </w:t>
      </w:r>
      <w:r w:rsidR="005C3BB4">
        <w:rPr>
          <w:rFonts w:eastAsia="ＭＳ 明朝" w:cs="Batang"/>
          <w:sz w:val="21"/>
          <w:szCs w:val="21"/>
          <w:lang w:val="en-US"/>
        </w:rPr>
        <w:t>For the components listed in FG34-2, we propose following:</w:t>
      </w:r>
    </w:p>
    <w:p w14:paraId="1616F78F" w14:textId="1F291B04" w:rsidR="005C3BB4" w:rsidRDefault="00BA0088"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sz w:val="21"/>
          <w:szCs w:val="21"/>
          <w:lang w:val="en-US"/>
        </w:rPr>
        <w:t xml:space="preserve">2), 5), </w:t>
      </w:r>
      <w:r w:rsidR="00183969">
        <w:rPr>
          <w:rFonts w:eastAsia="ＭＳ 明朝" w:cs="Batang"/>
          <w:sz w:val="21"/>
          <w:szCs w:val="21"/>
          <w:lang w:val="en-US"/>
        </w:rPr>
        <w:t xml:space="preserve">and </w:t>
      </w:r>
      <w:r>
        <w:rPr>
          <w:rFonts w:eastAsia="ＭＳ 明朝" w:cs="Batang"/>
          <w:sz w:val="21"/>
          <w:szCs w:val="21"/>
          <w:lang w:val="en-US"/>
        </w:rPr>
        <w:t>7)</w:t>
      </w:r>
      <w:r w:rsidR="00183969">
        <w:rPr>
          <w:rFonts w:eastAsia="ＭＳ 明朝" w:cs="Batang"/>
          <w:sz w:val="21"/>
          <w:szCs w:val="21"/>
          <w:lang w:val="en-US"/>
        </w:rPr>
        <w:t xml:space="preserve"> were</w:t>
      </w:r>
      <w:r>
        <w:rPr>
          <w:rFonts w:eastAsia="ＭＳ 明朝" w:cs="Batang"/>
          <w:sz w:val="21"/>
          <w:szCs w:val="21"/>
          <w:lang w:val="en-US"/>
        </w:rPr>
        <w:t xml:space="preserve"> already agreed and therefore “FFS” should be removed.</w:t>
      </w:r>
    </w:p>
    <w:p w14:paraId="4D6EAB04" w14:textId="7AC13CE8" w:rsidR="00BA0088" w:rsidRDefault="00183969"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3), we propose to delete “and UE reporting of any associated parameters”</w:t>
      </w:r>
      <w:r w:rsidR="00F51A26">
        <w:rPr>
          <w:rFonts w:eastAsia="ＭＳ 明朝" w:cs="Batang"/>
          <w:sz w:val="21"/>
          <w:szCs w:val="21"/>
          <w:lang w:val="en-US"/>
        </w:rPr>
        <w:t xml:space="preserve"> and keep this FFS</w:t>
      </w:r>
      <w:r>
        <w:rPr>
          <w:rFonts w:eastAsia="ＭＳ 明朝" w:cs="Batang"/>
          <w:sz w:val="21"/>
          <w:szCs w:val="21"/>
          <w:lang w:val="en-US"/>
        </w:rPr>
        <w:t xml:space="preserve">. </w:t>
      </w:r>
      <w:r w:rsidR="005709DF">
        <w:rPr>
          <w:rFonts w:eastAsia="ＭＳ 明朝" w:cs="Batang"/>
          <w:sz w:val="21"/>
          <w:szCs w:val="21"/>
          <w:lang w:val="en-US"/>
        </w:rPr>
        <w:t>BD handling for Type A has not been agreed yet. Once agreed, the component can be updated accordingly.</w:t>
      </w:r>
    </w:p>
    <w:p w14:paraId="0E9C4047" w14:textId="3F0BCDB1" w:rsidR="00B1411F" w:rsidRDefault="00A75BAF"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4), we propose to clarify that the FG34-1 supports up to one unicast DCI for DL and up to one unicast DCI for UL per </w:t>
      </w:r>
      <w:proofErr w:type="spellStart"/>
      <w:r>
        <w:rPr>
          <w:rFonts w:eastAsia="ＭＳ 明朝" w:cs="Batang"/>
          <w:sz w:val="21"/>
          <w:szCs w:val="21"/>
          <w:lang w:val="en-US"/>
        </w:rPr>
        <w:t>PCell</w:t>
      </w:r>
      <w:proofErr w:type="spellEnd"/>
      <w:r>
        <w:rPr>
          <w:rFonts w:eastAsia="ＭＳ 明朝" w:cs="Batang"/>
          <w:sz w:val="21"/>
          <w:szCs w:val="21"/>
          <w:lang w:val="en-US"/>
        </w:rPr>
        <w:t>/</w:t>
      </w:r>
      <w:proofErr w:type="spellStart"/>
      <w:r>
        <w:rPr>
          <w:rFonts w:eastAsia="ＭＳ 明朝" w:cs="Batang"/>
          <w:sz w:val="21"/>
          <w:szCs w:val="21"/>
          <w:lang w:val="en-US"/>
        </w:rPr>
        <w:t>PSCell</w:t>
      </w:r>
      <w:proofErr w:type="spellEnd"/>
      <w:r>
        <w:rPr>
          <w:rFonts w:eastAsia="ＭＳ 明朝" w:cs="Batang"/>
          <w:sz w:val="21"/>
          <w:szCs w:val="21"/>
          <w:lang w:val="en-US"/>
        </w:rPr>
        <w:t xml:space="preserve"> slot duration. </w:t>
      </w:r>
      <w:r w:rsidR="006B3083">
        <w:rPr>
          <w:rFonts w:eastAsia="ＭＳ 明朝" w:cs="Batang"/>
          <w:sz w:val="21"/>
          <w:szCs w:val="21"/>
          <w:lang w:val="en-US"/>
        </w:rPr>
        <w:t xml:space="preserve">DSS carrier </w:t>
      </w:r>
      <w:r w:rsidR="008A1398">
        <w:rPr>
          <w:rFonts w:eastAsia="ＭＳ 明朝" w:cs="Batang"/>
          <w:sz w:val="21"/>
          <w:szCs w:val="21"/>
          <w:lang w:val="en-US"/>
        </w:rPr>
        <w:t>must be an FDD</w:t>
      </w:r>
      <w:r w:rsidR="006B3083">
        <w:rPr>
          <w:rFonts w:eastAsia="ＭＳ 明朝" w:cs="Batang"/>
          <w:sz w:val="21"/>
          <w:szCs w:val="21"/>
          <w:lang w:val="en-US"/>
        </w:rPr>
        <w:t xml:space="preserve"> carrier and hence the # </w:t>
      </w:r>
      <w:r w:rsidR="00456CC5">
        <w:rPr>
          <w:rFonts w:eastAsia="ＭＳ 明朝" w:cs="Batang"/>
          <w:sz w:val="21"/>
          <w:szCs w:val="21"/>
          <w:lang w:val="en-US"/>
        </w:rPr>
        <w:t>unicast DCI limits for FDD carrier should be appli</w:t>
      </w:r>
      <w:r w:rsidR="0056608A">
        <w:rPr>
          <w:rFonts w:eastAsia="ＭＳ 明朝" w:cs="Batang"/>
          <w:sz w:val="21"/>
          <w:szCs w:val="21"/>
          <w:lang w:val="en-US"/>
        </w:rPr>
        <w:t>ed.</w:t>
      </w:r>
      <w:r w:rsidR="006D445F">
        <w:rPr>
          <w:rFonts w:eastAsia="ＭＳ 明朝" w:cs="Batang"/>
          <w:sz w:val="21"/>
          <w:szCs w:val="21"/>
          <w:lang w:val="en-US"/>
        </w:rPr>
        <w:t xml:space="preserve"> </w:t>
      </w:r>
    </w:p>
    <w:p w14:paraId="588E6219" w14:textId="034E112A" w:rsidR="00121A92" w:rsidRDefault="00121A92"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6)</w:t>
      </w:r>
      <w:r w:rsidR="00333421">
        <w:rPr>
          <w:rFonts w:eastAsia="ＭＳ 明朝" w:cs="Batang"/>
          <w:sz w:val="21"/>
          <w:szCs w:val="21"/>
          <w:lang w:val="en-US"/>
        </w:rPr>
        <w:t xml:space="preserve">, we believe the note column </w:t>
      </w:r>
      <w:r w:rsidR="000006E7">
        <w:rPr>
          <w:rFonts w:eastAsia="ＭＳ 明朝" w:cs="Batang"/>
          <w:sz w:val="21"/>
          <w:szCs w:val="21"/>
          <w:lang w:val="en-US"/>
        </w:rPr>
        <w:t xml:space="preserve">of FG34-1 </w:t>
      </w:r>
      <w:r w:rsidR="00333421">
        <w:rPr>
          <w:rFonts w:eastAsia="ＭＳ 明朝" w:cs="Batang"/>
          <w:sz w:val="21"/>
          <w:szCs w:val="21"/>
          <w:lang w:val="en-US"/>
        </w:rPr>
        <w:t>should replace the current 6) with deleting “FFS”</w:t>
      </w:r>
      <w:r w:rsidR="003013DA">
        <w:rPr>
          <w:rFonts w:eastAsia="ＭＳ 明朝" w:cs="Batang"/>
          <w:sz w:val="21"/>
          <w:szCs w:val="21"/>
          <w:lang w:val="en-US"/>
        </w:rPr>
        <w:t xml:space="preserve">. </w:t>
      </w:r>
      <w:r w:rsidR="00E55002">
        <w:rPr>
          <w:rFonts w:eastAsia="ＭＳ 明朝" w:cs="Batang"/>
          <w:sz w:val="21"/>
          <w:szCs w:val="21"/>
          <w:lang w:val="en-US"/>
        </w:rPr>
        <w:t xml:space="preserve">For a CA configuration, there </w:t>
      </w:r>
      <w:r w:rsidR="00FB0480">
        <w:rPr>
          <w:rFonts w:eastAsia="ＭＳ 明朝" w:cs="Batang"/>
          <w:sz w:val="21"/>
          <w:szCs w:val="21"/>
          <w:lang w:val="en-US"/>
        </w:rPr>
        <w:t>could be</w:t>
      </w:r>
      <w:r w:rsidR="00E55002">
        <w:rPr>
          <w:rFonts w:eastAsia="ＭＳ 明朝" w:cs="Batang"/>
          <w:sz w:val="21"/>
          <w:szCs w:val="21"/>
          <w:lang w:val="en-US"/>
        </w:rPr>
        <w:t xml:space="preserve"> </w:t>
      </w:r>
      <w:r w:rsidR="00302A51">
        <w:rPr>
          <w:rFonts w:eastAsia="ＭＳ 明朝" w:cs="Batang"/>
          <w:sz w:val="21"/>
          <w:szCs w:val="21"/>
          <w:lang w:val="en-US"/>
        </w:rPr>
        <w:t>various FR1 frequency bands including FDD, TDD, and unlicensed bands</w:t>
      </w:r>
      <w:r w:rsidR="00FB0480">
        <w:rPr>
          <w:rFonts w:eastAsia="ＭＳ 明朝" w:cs="Batang"/>
          <w:sz w:val="21"/>
          <w:szCs w:val="21"/>
          <w:lang w:val="en-US"/>
        </w:rPr>
        <w:t xml:space="preserve">, and there could be inter-band </w:t>
      </w:r>
      <w:r w:rsidR="009C6339">
        <w:rPr>
          <w:rFonts w:eastAsia="ＭＳ 明朝" w:cs="Batang"/>
          <w:sz w:val="21"/>
          <w:szCs w:val="21"/>
          <w:lang w:val="en-US"/>
        </w:rPr>
        <w:t xml:space="preserve">CCs </w:t>
      </w:r>
      <w:r w:rsidR="00FB0480">
        <w:rPr>
          <w:rFonts w:eastAsia="ＭＳ 明朝" w:cs="Batang"/>
          <w:sz w:val="21"/>
          <w:szCs w:val="21"/>
          <w:lang w:val="en-US"/>
        </w:rPr>
        <w:t>and intra-band</w:t>
      </w:r>
      <w:r w:rsidR="009C6339">
        <w:rPr>
          <w:rFonts w:eastAsia="ＭＳ 明朝" w:cs="Batang"/>
          <w:sz w:val="21"/>
          <w:szCs w:val="21"/>
          <w:lang w:val="en-US"/>
        </w:rPr>
        <w:t xml:space="preserve"> CCs</w:t>
      </w:r>
      <w:r w:rsidR="00C35EA1">
        <w:rPr>
          <w:rFonts w:eastAsia="ＭＳ 明朝" w:cs="Batang"/>
          <w:sz w:val="21"/>
          <w:szCs w:val="21"/>
          <w:lang w:val="en-US"/>
        </w:rPr>
        <w:t xml:space="preserve"> with various SCS configurations</w:t>
      </w:r>
      <w:r w:rsidR="00302A51">
        <w:rPr>
          <w:rFonts w:eastAsia="ＭＳ 明朝" w:cs="Batang"/>
          <w:sz w:val="21"/>
          <w:szCs w:val="21"/>
          <w:lang w:val="en-US"/>
        </w:rPr>
        <w:t xml:space="preserve">. </w:t>
      </w:r>
      <w:r w:rsidR="00753402">
        <w:rPr>
          <w:rFonts w:eastAsia="ＭＳ 明朝" w:cs="Batang"/>
          <w:sz w:val="21"/>
          <w:szCs w:val="21"/>
          <w:lang w:val="en-US"/>
        </w:rPr>
        <w:t xml:space="preserve">If a UE cannot report its supported </w:t>
      </w:r>
      <w:proofErr w:type="spellStart"/>
      <w:r w:rsidR="0056608A">
        <w:rPr>
          <w:rFonts w:eastAsia="ＭＳ 明朝" w:cs="Batang"/>
          <w:sz w:val="21"/>
          <w:szCs w:val="21"/>
          <w:lang w:val="en-US"/>
        </w:rPr>
        <w:t>sSCell</w:t>
      </w:r>
      <w:proofErr w:type="spellEnd"/>
      <w:r w:rsidR="0056608A">
        <w:rPr>
          <w:rFonts w:eastAsia="ＭＳ 明朝" w:cs="Batang"/>
          <w:sz w:val="21"/>
          <w:szCs w:val="21"/>
          <w:lang w:val="en-US"/>
        </w:rPr>
        <w:t xml:space="preserve"> SCS and </w:t>
      </w:r>
      <w:r w:rsidR="00753402">
        <w:rPr>
          <w:rFonts w:eastAsia="ＭＳ 明朝" w:cs="Batang"/>
          <w:sz w:val="21"/>
          <w:szCs w:val="21"/>
          <w:lang w:val="en-US"/>
        </w:rPr>
        <w:t>band pair</w:t>
      </w:r>
      <w:r w:rsidR="00B03D6E">
        <w:rPr>
          <w:rFonts w:eastAsia="ＭＳ 明朝" w:cs="Batang"/>
          <w:sz w:val="21"/>
          <w:szCs w:val="21"/>
          <w:lang w:val="en-US"/>
        </w:rPr>
        <w:t>(</w:t>
      </w:r>
      <w:r w:rsidR="00753402">
        <w:rPr>
          <w:rFonts w:eastAsia="ＭＳ 明朝" w:cs="Batang"/>
          <w:sz w:val="21"/>
          <w:szCs w:val="21"/>
          <w:lang w:val="en-US"/>
        </w:rPr>
        <w:t>s</w:t>
      </w:r>
      <w:r w:rsidR="00B03D6E">
        <w:rPr>
          <w:rFonts w:eastAsia="ＭＳ 明朝" w:cs="Batang"/>
          <w:sz w:val="21"/>
          <w:szCs w:val="21"/>
          <w:lang w:val="en-US"/>
        </w:rPr>
        <w:t>)</w:t>
      </w:r>
      <w:r w:rsidR="00753402">
        <w:rPr>
          <w:rFonts w:eastAsia="ＭＳ 明朝" w:cs="Batang"/>
          <w:sz w:val="21"/>
          <w:szCs w:val="21"/>
          <w:lang w:val="en-US"/>
        </w:rPr>
        <w:t xml:space="preserve"> </w:t>
      </w:r>
      <w:r w:rsidR="00B03D6E">
        <w:rPr>
          <w:rFonts w:eastAsia="ＭＳ 明朝" w:cs="Batang"/>
          <w:sz w:val="21"/>
          <w:szCs w:val="21"/>
          <w:lang w:val="en-US"/>
        </w:rPr>
        <w:t xml:space="preserve">of </w:t>
      </w:r>
      <w:r w:rsidR="00753402">
        <w:rPr>
          <w:rFonts w:eastAsia="ＭＳ 明朝" w:cs="Batang"/>
          <w:sz w:val="21"/>
          <w:szCs w:val="21"/>
          <w:lang w:val="en-US"/>
        </w:rPr>
        <w:t>{</w:t>
      </w:r>
      <w:proofErr w:type="spellStart"/>
      <w:r w:rsidR="00753402">
        <w:rPr>
          <w:rFonts w:eastAsia="ＭＳ 明朝" w:cs="Batang"/>
          <w:sz w:val="21"/>
          <w:szCs w:val="21"/>
          <w:lang w:val="en-US"/>
        </w:rPr>
        <w:t>PCell</w:t>
      </w:r>
      <w:proofErr w:type="spellEnd"/>
      <w:r w:rsidR="00753402">
        <w:rPr>
          <w:rFonts w:eastAsia="ＭＳ 明朝" w:cs="Batang"/>
          <w:sz w:val="21"/>
          <w:szCs w:val="21"/>
          <w:lang w:val="en-US"/>
        </w:rPr>
        <w:t>/</w:t>
      </w:r>
      <w:proofErr w:type="spellStart"/>
      <w:r w:rsidR="00753402">
        <w:rPr>
          <w:rFonts w:eastAsia="ＭＳ 明朝" w:cs="Batang"/>
          <w:sz w:val="21"/>
          <w:szCs w:val="21"/>
          <w:lang w:val="en-US"/>
        </w:rPr>
        <w:t>PSCell</w:t>
      </w:r>
      <w:proofErr w:type="spellEnd"/>
      <w:r w:rsidR="00753402">
        <w:rPr>
          <w:rFonts w:eastAsia="ＭＳ 明朝" w:cs="Batang"/>
          <w:sz w:val="21"/>
          <w:szCs w:val="21"/>
          <w:lang w:val="en-US"/>
        </w:rPr>
        <w:t xml:space="preserve">, </w:t>
      </w:r>
      <w:proofErr w:type="spellStart"/>
      <w:r w:rsidR="00753402">
        <w:rPr>
          <w:rFonts w:eastAsia="ＭＳ 明朝" w:cs="Batang"/>
          <w:sz w:val="21"/>
          <w:szCs w:val="21"/>
          <w:lang w:val="en-US"/>
        </w:rPr>
        <w:t>sSCell</w:t>
      </w:r>
      <w:proofErr w:type="spellEnd"/>
      <w:r w:rsidR="00753402">
        <w:rPr>
          <w:rFonts w:eastAsia="ＭＳ 明朝" w:cs="Batang"/>
          <w:sz w:val="21"/>
          <w:szCs w:val="21"/>
          <w:lang w:val="en-US"/>
        </w:rPr>
        <w:t xml:space="preserve">}, the UE cannot </w:t>
      </w:r>
      <w:r w:rsidR="00B03D6E">
        <w:rPr>
          <w:rFonts w:eastAsia="ＭＳ 明朝" w:cs="Batang"/>
          <w:sz w:val="21"/>
          <w:szCs w:val="21"/>
          <w:lang w:val="en-US"/>
        </w:rPr>
        <w:t xml:space="preserve">report FG34-1 unless </w:t>
      </w:r>
      <w:r w:rsidR="007B14AA">
        <w:rPr>
          <w:rFonts w:eastAsia="ＭＳ 明朝" w:cs="Batang"/>
          <w:sz w:val="21"/>
          <w:szCs w:val="21"/>
          <w:lang w:val="en-US"/>
        </w:rPr>
        <w:t xml:space="preserve">all the possible combinations </w:t>
      </w:r>
      <w:r w:rsidR="00DF46EF">
        <w:rPr>
          <w:rFonts w:eastAsia="ＭＳ 明朝" w:cs="Batang"/>
          <w:sz w:val="21"/>
          <w:szCs w:val="21"/>
          <w:lang w:val="en-US"/>
        </w:rPr>
        <w:t>of {</w:t>
      </w:r>
      <w:proofErr w:type="spellStart"/>
      <w:r w:rsidR="00DF46EF">
        <w:rPr>
          <w:rFonts w:eastAsia="ＭＳ 明朝" w:cs="Batang"/>
          <w:sz w:val="21"/>
          <w:szCs w:val="21"/>
          <w:lang w:val="en-US"/>
        </w:rPr>
        <w:t>PCell</w:t>
      </w:r>
      <w:proofErr w:type="spellEnd"/>
      <w:r w:rsidR="00DF46EF">
        <w:rPr>
          <w:rFonts w:eastAsia="ＭＳ 明朝" w:cs="Batang"/>
          <w:sz w:val="21"/>
          <w:szCs w:val="21"/>
          <w:lang w:val="en-US"/>
        </w:rPr>
        <w:t>/</w:t>
      </w:r>
      <w:proofErr w:type="spellStart"/>
      <w:r w:rsidR="00DF46EF">
        <w:rPr>
          <w:rFonts w:eastAsia="ＭＳ 明朝" w:cs="Batang"/>
          <w:sz w:val="21"/>
          <w:szCs w:val="21"/>
          <w:lang w:val="en-US"/>
        </w:rPr>
        <w:t>PSCell</w:t>
      </w:r>
      <w:proofErr w:type="spellEnd"/>
      <w:r w:rsidR="00DF46EF">
        <w:rPr>
          <w:rFonts w:eastAsia="ＭＳ 明朝" w:cs="Batang"/>
          <w:sz w:val="21"/>
          <w:szCs w:val="21"/>
          <w:lang w:val="en-US"/>
        </w:rPr>
        <w:t xml:space="preserve">, </w:t>
      </w:r>
      <w:proofErr w:type="spellStart"/>
      <w:r w:rsidR="00DF46EF">
        <w:rPr>
          <w:rFonts w:eastAsia="ＭＳ 明朝" w:cs="Batang"/>
          <w:sz w:val="21"/>
          <w:szCs w:val="21"/>
          <w:lang w:val="en-US"/>
        </w:rPr>
        <w:t>sSCell</w:t>
      </w:r>
      <w:proofErr w:type="spellEnd"/>
      <w:r w:rsidR="00DF46EF">
        <w:rPr>
          <w:rFonts w:eastAsia="ＭＳ 明朝" w:cs="Batang"/>
          <w:sz w:val="21"/>
          <w:szCs w:val="21"/>
          <w:lang w:val="en-US"/>
        </w:rPr>
        <w:t xml:space="preserve">} with any </w:t>
      </w:r>
      <w:proofErr w:type="spellStart"/>
      <w:r w:rsidR="00DF46EF">
        <w:rPr>
          <w:rFonts w:eastAsia="ＭＳ 明朝" w:cs="Batang"/>
          <w:sz w:val="21"/>
          <w:szCs w:val="21"/>
          <w:lang w:val="en-US"/>
        </w:rPr>
        <w:t>sSCell</w:t>
      </w:r>
      <w:proofErr w:type="spellEnd"/>
      <w:r w:rsidR="00DF46EF">
        <w:rPr>
          <w:rFonts w:eastAsia="ＭＳ 明朝" w:cs="Batang"/>
          <w:sz w:val="21"/>
          <w:szCs w:val="21"/>
          <w:lang w:val="en-US"/>
        </w:rPr>
        <w:t xml:space="preserve"> SCS </w:t>
      </w:r>
      <w:r w:rsidR="007B14AA">
        <w:rPr>
          <w:rFonts w:eastAsia="ＭＳ 明朝" w:cs="Batang"/>
          <w:sz w:val="21"/>
          <w:szCs w:val="21"/>
          <w:lang w:val="en-US"/>
        </w:rPr>
        <w:t xml:space="preserve">in a CA configuration </w:t>
      </w:r>
      <w:r w:rsidR="00B03D6E">
        <w:rPr>
          <w:rFonts w:eastAsia="ＭＳ 明朝" w:cs="Batang"/>
          <w:sz w:val="21"/>
          <w:szCs w:val="21"/>
          <w:lang w:val="en-US"/>
        </w:rPr>
        <w:t xml:space="preserve">are implemented and tested. </w:t>
      </w:r>
      <w:r w:rsidR="0052542D">
        <w:rPr>
          <w:rFonts w:eastAsia="ＭＳ 明朝" w:cs="Batang"/>
          <w:sz w:val="21"/>
          <w:szCs w:val="21"/>
          <w:lang w:val="en-US"/>
        </w:rPr>
        <w:t>We do not think this is possible or reasonable.</w:t>
      </w:r>
    </w:p>
    <w:p w14:paraId="1D84E9FD" w14:textId="323B3FF1" w:rsidR="00D62288" w:rsidRDefault="00E473C8"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8</w:t>
      </w:r>
      <w:r>
        <w:rPr>
          <w:rFonts w:eastAsia="ＭＳ 明朝" w:cs="Batang"/>
          <w:sz w:val="21"/>
          <w:szCs w:val="21"/>
          <w:lang w:val="en-US"/>
        </w:rPr>
        <w:t>)</w:t>
      </w:r>
      <w:r w:rsidR="00DF46EF">
        <w:rPr>
          <w:rFonts w:eastAsia="ＭＳ 明朝" w:cs="Batang"/>
          <w:sz w:val="21"/>
          <w:szCs w:val="21"/>
          <w:lang w:val="en-US"/>
        </w:rPr>
        <w:t>,</w:t>
      </w:r>
      <w:r>
        <w:rPr>
          <w:rFonts w:eastAsia="ＭＳ 明朝" w:cs="Batang"/>
          <w:sz w:val="21"/>
          <w:szCs w:val="21"/>
          <w:lang w:val="en-US"/>
        </w:rPr>
        <w:t xml:space="preserve"> </w:t>
      </w:r>
      <w:r w:rsidR="00C022B7">
        <w:rPr>
          <w:rFonts w:eastAsia="ＭＳ 明朝" w:cs="Batang"/>
          <w:sz w:val="21"/>
          <w:szCs w:val="21"/>
          <w:lang w:val="en-US"/>
        </w:rPr>
        <w:t>9)</w:t>
      </w:r>
      <w:r w:rsidR="00DF46EF">
        <w:rPr>
          <w:rFonts w:eastAsia="ＭＳ 明朝" w:cs="Batang"/>
          <w:sz w:val="21"/>
          <w:szCs w:val="21"/>
          <w:lang w:val="en-US"/>
        </w:rPr>
        <w:t>, and 10)</w:t>
      </w:r>
      <w:r w:rsidR="00C022B7">
        <w:rPr>
          <w:rFonts w:eastAsia="ＭＳ 明朝" w:cs="Batang"/>
          <w:sz w:val="21"/>
          <w:szCs w:val="21"/>
          <w:lang w:val="en-US"/>
        </w:rPr>
        <w:t xml:space="preserve"> are </w:t>
      </w:r>
      <w:r>
        <w:rPr>
          <w:rFonts w:eastAsia="ＭＳ 明朝" w:cs="Batang"/>
          <w:sz w:val="21"/>
          <w:szCs w:val="21"/>
          <w:lang w:val="en-US"/>
        </w:rPr>
        <w:t xml:space="preserve">still discussed in the WI. </w:t>
      </w:r>
      <w:r w:rsidR="00C35EA1">
        <w:rPr>
          <w:rFonts w:eastAsia="ＭＳ 明朝" w:cs="Batang"/>
          <w:sz w:val="21"/>
          <w:szCs w:val="21"/>
          <w:lang w:val="en-US"/>
        </w:rPr>
        <w:t>They</w:t>
      </w:r>
      <w:r>
        <w:rPr>
          <w:rFonts w:eastAsia="ＭＳ 明朝" w:cs="Batang"/>
          <w:sz w:val="21"/>
          <w:szCs w:val="21"/>
          <w:lang w:val="en-US"/>
        </w:rPr>
        <w:t xml:space="preserve"> should be kept as FFS</w:t>
      </w:r>
      <w:r w:rsidR="00C35EA1">
        <w:rPr>
          <w:rFonts w:eastAsia="ＭＳ 明朝" w:cs="Batang"/>
          <w:sz w:val="21"/>
          <w:szCs w:val="21"/>
          <w:lang w:val="en-US"/>
        </w:rPr>
        <w:t>s</w:t>
      </w:r>
      <w:r>
        <w:rPr>
          <w:rFonts w:eastAsia="ＭＳ 明朝" w:cs="Batang"/>
          <w:sz w:val="21"/>
          <w:szCs w:val="21"/>
          <w:lang w:val="en-US"/>
        </w:rPr>
        <w:t>.</w:t>
      </w:r>
    </w:p>
    <w:p w14:paraId="10F7BF9D" w14:textId="3EA34724" w:rsidR="00D6693F" w:rsidRDefault="00D6693F"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1</w:t>
      </w:r>
      <w:r>
        <w:rPr>
          <w:rFonts w:eastAsia="ＭＳ 明朝" w:cs="Batang"/>
          <w:sz w:val="21"/>
          <w:szCs w:val="21"/>
          <w:lang w:val="en-US"/>
        </w:rPr>
        <w:t xml:space="preserve">1) should </w:t>
      </w:r>
      <w:r w:rsidR="001B343E">
        <w:rPr>
          <w:rFonts w:eastAsia="ＭＳ 明朝" w:cs="Batang"/>
          <w:sz w:val="21"/>
          <w:szCs w:val="21"/>
          <w:lang w:val="en-US"/>
        </w:rPr>
        <w:t xml:space="preserve">not </w:t>
      </w:r>
      <w:r w:rsidR="003236CE">
        <w:rPr>
          <w:rFonts w:eastAsia="ＭＳ 明朝" w:cs="Batang"/>
          <w:sz w:val="21"/>
          <w:szCs w:val="21"/>
          <w:lang w:val="en-US"/>
        </w:rPr>
        <w:t xml:space="preserve">be </w:t>
      </w:r>
      <w:r w:rsidR="001B343E">
        <w:rPr>
          <w:rFonts w:eastAsia="ＭＳ 明朝" w:cs="Batang"/>
          <w:sz w:val="21"/>
          <w:szCs w:val="21"/>
          <w:lang w:val="en-US"/>
        </w:rPr>
        <w:t xml:space="preserve">part of FG34-1 and therefore should be </w:t>
      </w:r>
      <w:r w:rsidR="003236CE">
        <w:rPr>
          <w:rFonts w:eastAsia="ＭＳ 明朝" w:cs="Batang"/>
          <w:sz w:val="21"/>
          <w:szCs w:val="21"/>
          <w:lang w:val="en-US"/>
        </w:rPr>
        <w:t>deleted</w:t>
      </w:r>
      <w:r w:rsidR="001B343E">
        <w:rPr>
          <w:rFonts w:eastAsia="ＭＳ 明朝" w:cs="Batang"/>
          <w:sz w:val="21"/>
          <w:szCs w:val="21"/>
          <w:lang w:val="en-US"/>
        </w:rPr>
        <w:t xml:space="preserve">. </w:t>
      </w:r>
      <w:proofErr w:type="spellStart"/>
      <w:r w:rsidR="001B343E">
        <w:rPr>
          <w:rFonts w:eastAsia="ＭＳ 明朝" w:cs="Batang"/>
          <w:sz w:val="21"/>
          <w:szCs w:val="21"/>
          <w:lang w:val="en-US"/>
        </w:rPr>
        <w:t>SCell</w:t>
      </w:r>
      <w:proofErr w:type="spellEnd"/>
      <w:r w:rsidR="001B343E">
        <w:rPr>
          <w:rFonts w:eastAsia="ＭＳ 明朝" w:cs="Batang"/>
          <w:sz w:val="21"/>
          <w:szCs w:val="21"/>
          <w:lang w:val="en-US"/>
        </w:rPr>
        <w:t xml:space="preserve"> dormancy indication </w:t>
      </w:r>
      <w:r w:rsidR="00933925">
        <w:rPr>
          <w:rFonts w:eastAsia="ＭＳ 明朝" w:cs="Batang"/>
          <w:sz w:val="21"/>
          <w:szCs w:val="21"/>
          <w:lang w:val="en-US"/>
        </w:rPr>
        <w:t xml:space="preserve">requires support of </w:t>
      </w:r>
      <w:r w:rsidR="00E03C3A">
        <w:rPr>
          <w:rFonts w:eastAsia="ＭＳ 明朝" w:cs="Batang"/>
          <w:sz w:val="21"/>
          <w:szCs w:val="21"/>
          <w:lang w:val="en-US"/>
        </w:rPr>
        <w:t>FG18-4 and</w:t>
      </w:r>
      <w:r w:rsidR="00933925">
        <w:rPr>
          <w:rFonts w:eastAsia="ＭＳ 明朝" w:cs="Batang"/>
          <w:sz w:val="21"/>
          <w:szCs w:val="21"/>
          <w:lang w:val="en-US"/>
        </w:rPr>
        <w:t>/or</w:t>
      </w:r>
      <w:r w:rsidR="00E03C3A">
        <w:rPr>
          <w:rFonts w:eastAsia="ＭＳ 明朝" w:cs="Batang"/>
          <w:sz w:val="21"/>
          <w:szCs w:val="21"/>
          <w:lang w:val="en-US"/>
        </w:rPr>
        <w:t xml:space="preserve"> FG18-4a</w:t>
      </w:r>
      <w:r w:rsidR="00181492">
        <w:rPr>
          <w:rFonts w:eastAsia="ＭＳ 明朝" w:cs="Batang"/>
          <w:sz w:val="21"/>
          <w:szCs w:val="21"/>
          <w:lang w:val="en-US"/>
        </w:rPr>
        <w:t>.</w:t>
      </w:r>
    </w:p>
    <w:p w14:paraId="1C054C6B" w14:textId="246C7DD5" w:rsidR="00797B33" w:rsidRDefault="00797B33"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sz w:val="21"/>
          <w:szCs w:val="21"/>
          <w:lang w:val="en-US"/>
        </w:rPr>
        <w:t>12</w:t>
      </w:r>
      <w:r w:rsidR="008C35FD">
        <w:rPr>
          <w:rFonts w:eastAsia="ＭＳ 明朝" w:cs="Batang"/>
          <w:sz w:val="21"/>
          <w:szCs w:val="21"/>
          <w:lang w:val="en-US"/>
        </w:rPr>
        <w:t xml:space="preserve">) should be part of FG34-1. Same as for Rel-15 basic PDCCH monitoring capability, </w:t>
      </w:r>
      <w:r w:rsidR="0022656A">
        <w:rPr>
          <w:rFonts w:eastAsia="ＭＳ 明朝" w:cs="Batang"/>
          <w:sz w:val="21"/>
          <w:szCs w:val="21"/>
          <w:lang w:val="en-US"/>
        </w:rPr>
        <w:t xml:space="preserve">the UE should not be required to support “sub-slot/span” based PDCCH monitoring in </w:t>
      </w:r>
      <w:r w:rsidR="00873B63">
        <w:rPr>
          <w:rFonts w:eastAsia="ＭＳ 明朝" w:cs="Batang"/>
          <w:sz w:val="21"/>
          <w:szCs w:val="21"/>
          <w:lang w:val="en-US"/>
        </w:rPr>
        <w:t xml:space="preserve">the basic feature </w:t>
      </w:r>
      <w:r w:rsidR="0022656A">
        <w:rPr>
          <w:rFonts w:eastAsia="ＭＳ 明朝" w:cs="Batang"/>
          <w:sz w:val="21"/>
          <w:szCs w:val="21"/>
          <w:lang w:val="en-US"/>
        </w:rPr>
        <w:t xml:space="preserve">FG34-1. </w:t>
      </w:r>
      <w:r w:rsidR="00AD2FAB">
        <w:rPr>
          <w:rFonts w:eastAsia="ＭＳ 明朝" w:cs="Batang"/>
          <w:sz w:val="21"/>
          <w:szCs w:val="21"/>
          <w:lang w:val="en-US"/>
        </w:rPr>
        <w:t xml:space="preserve">If “sub-slot/span” based PDCCH monitoring is necessary for cross-carrier scheduling from </w:t>
      </w:r>
      <w:proofErr w:type="spellStart"/>
      <w:r w:rsidR="00AD2FAB">
        <w:rPr>
          <w:rFonts w:eastAsia="ＭＳ 明朝" w:cs="Batang"/>
          <w:sz w:val="21"/>
          <w:szCs w:val="21"/>
          <w:lang w:val="en-US"/>
        </w:rPr>
        <w:t>sSCell</w:t>
      </w:r>
      <w:proofErr w:type="spellEnd"/>
      <w:r w:rsidR="00AD2FAB">
        <w:rPr>
          <w:rFonts w:eastAsia="ＭＳ 明朝" w:cs="Batang"/>
          <w:sz w:val="21"/>
          <w:szCs w:val="21"/>
          <w:lang w:val="en-US"/>
        </w:rPr>
        <w:t xml:space="preserve"> to </w:t>
      </w:r>
      <w:proofErr w:type="spellStart"/>
      <w:r w:rsidR="00AD2FAB">
        <w:rPr>
          <w:rFonts w:eastAsia="ＭＳ 明朝" w:cs="Batang"/>
          <w:sz w:val="21"/>
          <w:szCs w:val="21"/>
          <w:lang w:val="en-US"/>
        </w:rPr>
        <w:t>PCell</w:t>
      </w:r>
      <w:proofErr w:type="spellEnd"/>
      <w:r w:rsidR="00AD2FAB">
        <w:rPr>
          <w:rFonts w:eastAsia="ＭＳ 明朝" w:cs="Batang"/>
          <w:sz w:val="21"/>
          <w:szCs w:val="21"/>
          <w:lang w:val="en-US"/>
        </w:rPr>
        <w:t>/</w:t>
      </w:r>
      <w:proofErr w:type="spellStart"/>
      <w:r w:rsidR="00AD2FAB">
        <w:rPr>
          <w:rFonts w:eastAsia="ＭＳ 明朝" w:cs="Batang"/>
          <w:sz w:val="21"/>
          <w:szCs w:val="21"/>
          <w:lang w:val="en-US"/>
        </w:rPr>
        <w:t>PSCell</w:t>
      </w:r>
      <w:proofErr w:type="spellEnd"/>
      <w:r w:rsidR="00AD2FAB">
        <w:rPr>
          <w:rFonts w:eastAsia="ＭＳ 明朝" w:cs="Batang"/>
          <w:sz w:val="21"/>
          <w:szCs w:val="21"/>
          <w:lang w:val="en-US"/>
        </w:rPr>
        <w:t>, corresponding UE capability should be introduced.</w:t>
      </w:r>
    </w:p>
    <w:p w14:paraId="5701F361" w14:textId="0DC201C8" w:rsidR="00B913AA" w:rsidRDefault="0049386A"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13), we propose to </w:t>
      </w:r>
      <w:r w:rsidR="00A77131">
        <w:rPr>
          <w:rFonts w:eastAsia="ＭＳ 明朝" w:cs="Batang"/>
          <w:sz w:val="21"/>
          <w:szCs w:val="21"/>
          <w:lang w:val="en-US"/>
        </w:rPr>
        <w:t xml:space="preserve">clarify that </w:t>
      </w:r>
      <w:r w:rsidR="002A1B8E">
        <w:rPr>
          <w:rFonts w:eastAsia="ＭＳ 明朝" w:cs="Batang"/>
          <w:sz w:val="21"/>
          <w:szCs w:val="21"/>
          <w:lang w:val="en-US"/>
        </w:rPr>
        <w:t xml:space="preserve">in FG34-1, </w:t>
      </w:r>
      <w:r w:rsidR="00A77131">
        <w:rPr>
          <w:rFonts w:eastAsia="ＭＳ 明朝" w:cs="Batang"/>
          <w:sz w:val="21"/>
          <w:szCs w:val="21"/>
          <w:lang w:val="en-US"/>
        </w:rPr>
        <w:t xml:space="preserve">the number of CORESETs on </w:t>
      </w:r>
      <w:proofErr w:type="spellStart"/>
      <w:r w:rsidR="00A77131">
        <w:rPr>
          <w:rFonts w:eastAsia="ＭＳ 明朝" w:cs="Batang"/>
          <w:sz w:val="21"/>
          <w:szCs w:val="21"/>
          <w:lang w:val="en-US"/>
        </w:rPr>
        <w:t>sSCell</w:t>
      </w:r>
      <w:proofErr w:type="spellEnd"/>
      <w:r w:rsidR="00A77131">
        <w:rPr>
          <w:rFonts w:eastAsia="ＭＳ 明朝" w:cs="Batang"/>
          <w:sz w:val="21"/>
          <w:szCs w:val="21"/>
          <w:lang w:val="en-US"/>
        </w:rPr>
        <w:t xml:space="preserve"> for </w:t>
      </w:r>
      <w:proofErr w:type="spellStart"/>
      <w:r w:rsidR="00A77131">
        <w:rPr>
          <w:rFonts w:eastAsia="ＭＳ 明朝" w:cs="Batang"/>
          <w:sz w:val="21"/>
          <w:szCs w:val="21"/>
          <w:lang w:val="en-US"/>
        </w:rPr>
        <w:t>PCell</w:t>
      </w:r>
      <w:proofErr w:type="spellEnd"/>
      <w:r w:rsidR="00A77131">
        <w:rPr>
          <w:rFonts w:eastAsia="ＭＳ 明朝" w:cs="Batang"/>
          <w:sz w:val="21"/>
          <w:szCs w:val="21"/>
          <w:lang w:val="en-US"/>
        </w:rPr>
        <w:t>/</w:t>
      </w:r>
      <w:proofErr w:type="spellStart"/>
      <w:r w:rsidR="00A77131">
        <w:rPr>
          <w:rFonts w:eastAsia="ＭＳ 明朝" w:cs="Batang"/>
          <w:sz w:val="21"/>
          <w:szCs w:val="21"/>
          <w:lang w:val="en-US"/>
        </w:rPr>
        <w:t>PSCell</w:t>
      </w:r>
      <w:proofErr w:type="spellEnd"/>
      <w:r w:rsidR="00A77131">
        <w:rPr>
          <w:rFonts w:eastAsia="ＭＳ 明朝" w:cs="Batang"/>
          <w:sz w:val="21"/>
          <w:szCs w:val="21"/>
          <w:lang w:val="en-US"/>
        </w:rPr>
        <w:t xml:space="preserve"> scheduling is up to one, and the number of search space sets on </w:t>
      </w:r>
      <w:proofErr w:type="spellStart"/>
      <w:r w:rsidR="00A77131">
        <w:rPr>
          <w:rFonts w:eastAsia="ＭＳ 明朝" w:cs="Batang"/>
          <w:sz w:val="21"/>
          <w:szCs w:val="21"/>
          <w:lang w:val="en-US"/>
        </w:rPr>
        <w:t>sSCell</w:t>
      </w:r>
      <w:proofErr w:type="spellEnd"/>
      <w:r w:rsidR="00A77131">
        <w:rPr>
          <w:rFonts w:eastAsia="ＭＳ 明朝" w:cs="Batang"/>
          <w:sz w:val="21"/>
          <w:szCs w:val="21"/>
          <w:lang w:val="en-US"/>
        </w:rPr>
        <w:t xml:space="preserve"> for </w:t>
      </w:r>
      <w:proofErr w:type="spellStart"/>
      <w:r w:rsidR="00A77131">
        <w:rPr>
          <w:rFonts w:eastAsia="ＭＳ 明朝" w:cs="Batang"/>
          <w:sz w:val="21"/>
          <w:szCs w:val="21"/>
          <w:lang w:val="en-US"/>
        </w:rPr>
        <w:t>PCell</w:t>
      </w:r>
      <w:proofErr w:type="spellEnd"/>
      <w:r w:rsidR="00A77131">
        <w:rPr>
          <w:rFonts w:eastAsia="ＭＳ 明朝" w:cs="Batang"/>
          <w:sz w:val="21"/>
          <w:szCs w:val="21"/>
          <w:lang w:val="en-US"/>
        </w:rPr>
        <w:t>/</w:t>
      </w:r>
      <w:proofErr w:type="spellStart"/>
      <w:r w:rsidR="00A77131">
        <w:rPr>
          <w:rFonts w:eastAsia="ＭＳ 明朝" w:cs="Batang"/>
          <w:sz w:val="21"/>
          <w:szCs w:val="21"/>
          <w:lang w:val="en-US"/>
        </w:rPr>
        <w:t>PSCell</w:t>
      </w:r>
      <w:proofErr w:type="spellEnd"/>
      <w:r w:rsidR="00A77131">
        <w:rPr>
          <w:rFonts w:eastAsia="ＭＳ 明朝" w:cs="Batang"/>
          <w:sz w:val="21"/>
          <w:szCs w:val="21"/>
          <w:lang w:val="en-US"/>
        </w:rPr>
        <w:t xml:space="preserve"> cross-carrier scheduling </w:t>
      </w:r>
      <w:r w:rsidR="00F00339">
        <w:rPr>
          <w:rFonts w:eastAsia="ＭＳ 明朝" w:cs="Batang"/>
          <w:sz w:val="21"/>
          <w:szCs w:val="21"/>
          <w:lang w:val="en-US"/>
        </w:rPr>
        <w:t xml:space="preserve">per BWP </w:t>
      </w:r>
      <w:r w:rsidR="00A77131">
        <w:rPr>
          <w:rFonts w:eastAsia="ＭＳ 明朝" w:cs="Batang"/>
          <w:sz w:val="21"/>
          <w:szCs w:val="21"/>
          <w:lang w:val="en-US"/>
        </w:rPr>
        <w:t xml:space="preserve">is up to 3. </w:t>
      </w:r>
      <w:r w:rsidR="00971C53">
        <w:rPr>
          <w:rFonts w:eastAsia="ＭＳ 明朝" w:cs="Batang"/>
          <w:sz w:val="21"/>
          <w:szCs w:val="21"/>
          <w:lang w:val="en-US"/>
        </w:rPr>
        <w:t xml:space="preserve">Since the cross-carrier scheduling from </w:t>
      </w:r>
      <w:proofErr w:type="spellStart"/>
      <w:r w:rsidR="00971C53">
        <w:rPr>
          <w:rFonts w:eastAsia="ＭＳ 明朝" w:cs="Batang"/>
          <w:sz w:val="21"/>
          <w:szCs w:val="21"/>
          <w:lang w:val="en-US"/>
        </w:rPr>
        <w:t>sSCell</w:t>
      </w:r>
      <w:proofErr w:type="spellEnd"/>
      <w:r w:rsidR="00971C53">
        <w:rPr>
          <w:rFonts w:eastAsia="ＭＳ 明朝" w:cs="Batang"/>
          <w:sz w:val="21"/>
          <w:szCs w:val="21"/>
          <w:lang w:val="en-US"/>
        </w:rPr>
        <w:t xml:space="preserve"> to </w:t>
      </w:r>
      <w:proofErr w:type="spellStart"/>
      <w:r w:rsidR="00971C53">
        <w:rPr>
          <w:rFonts w:eastAsia="ＭＳ 明朝" w:cs="Batang"/>
          <w:sz w:val="21"/>
          <w:szCs w:val="21"/>
          <w:lang w:val="en-US"/>
        </w:rPr>
        <w:t>PCell</w:t>
      </w:r>
      <w:proofErr w:type="spellEnd"/>
      <w:r w:rsidR="00971C53">
        <w:rPr>
          <w:rFonts w:eastAsia="ＭＳ 明朝" w:cs="Batang"/>
          <w:sz w:val="21"/>
          <w:szCs w:val="21"/>
          <w:lang w:val="en-US"/>
        </w:rPr>
        <w:t>/</w:t>
      </w:r>
      <w:proofErr w:type="spellStart"/>
      <w:r w:rsidR="00971C53">
        <w:rPr>
          <w:rFonts w:eastAsia="ＭＳ 明朝" w:cs="Batang"/>
          <w:sz w:val="21"/>
          <w:szCs w:val="21"/>
          <w:lang w:val="en-US"/>
        </w:rPr>
        <w:t>PSCell</w:t>
      </w:r>
      <w:proofErr w:type="spellEnd"/>
      <w:r w:rsidR="00971C53">
        <w:rPr>
          <w:rFonts w:eastAsia="ＭＳ 明朝" w:cs="Batang"/>
          <w:sz w:val="21"/>
          <w:szCs w:val="21"/>
          <w:lang w:val="en-US"/>
        </w:rPr>
        <w:t xml:space="preserve"> is enabled only by USS sets and non-fallback DCI formats, large numbers of CORESET/search space sets are not necessary. </w:t>
      </w:r>
    </w:p>
    <w:p w14:paraId="71EBD990" w14:textId="2C9AB4CF" w:rsidR="00E74CE8" w:rsidRDefault="00E74CE8"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w:t>
      </w:r>
      <w:r w:rsidR="00AF0FDA">
        <w:rPr>
          <w:rFonts w:eastAsia="ＭＳ 明朝" w:cs="Batang"/>
          <w:sz w:val="21"/>
          <w:szCs w:val="21"/>
          <w:lang w:val="en-US"/>
        </w:rPr>
        <w:t xml:space="preserve">14) and 15), it should be clear that </w:t>
      </w:r>
      <w:r w:rsidR="001925BF">
        <w:rPr>
          <w:rFonts w:eastAsia="ＭＳ 明朝" w:cs="Batang"/>
          <w:sz w:val="21"/>
          <w:szCs w:val="21"/>
          <w:lang w:val="en-US"/>
        </w:rPr>
        <w:t xml:space="preserve">support of </w:t>
      </w:r>
      <w:r w:rsidR="000B6D9F">
        <w:rPr>
          <w:rFonts w:eastAsia="ＭＳ 明朝" w:cs="Batang"/>
          <w:sz w:val="21"/>
          <w:szCs w:val="21"/>
          <w:lang w:val="en-US"/>
        </w:rPr>
        <w:t>FG18-</w:t>
      </w:r>
      <w:r w:rsidR="009B5BFB">
        <w:rPr>
          <w:rFonts w:eastAsia="ＭＳ 明朝" w:cs="Batang"/>
          <w:sz w:val="21"/>
          <w:szCs w:val="21"/>
          <w:lang w:val="en-US"/>
        </w:rPr>
        <w:t>7 (unaligned CA)</w:t>
      </w:r>
      <w:r w:rsidR="000B6D9F">
        <w:rPr>
          <w:rFonts w:eastAsia="ＭＳ 明朝" w:cs="Batang"/>
          <w:sz w:val="21"/>
          <w:szCs w:val="21"/>
          <w:lang w:val="en-US"/>
        </w:rPr>
        <w:t xml:space="preserve"> and </w:t>
      </w:r>
      <w:r w:rsidR="001925BF">
        <w:rPr>
          <w:rFonts w:eastAsia="ＭＳ 明朝" w:cs="Batang"/>
          <w:sz w:val="21"/>
          <w:szCs w:val="21"/>
          <w:lang w:val="en-US"/>
        </w:rPr>
        <w:t xml:space="preserve">FG3-7 </w:t>
      </w:r>
      <w:r w:rsidR="009B5BFB">
        <w:rPr>
          <w:rFonts w:eastAsia="ＭＳ 明朝" w:cs="Batang"/>
          <w:sz w:val="21"/>
          <w:szCs w:val="21"/>
          <w:lang w:val="en-US"/>
        </w:rPr>
        <w:t xml:space="preserve">(precoder granularity of CORESET size) </w:t>
      </w:r>
      <w:r w:rsidR="00290A4E">
        <w:rPr>
          <w:rFonts w:eastAsia="ＭＳ 明朝" w:cs="Batang"/>
          <w:sz w:val="21"/>
          <w:szCs w:val="21"/>
          <w:lang w:val="en-US"/>
        </w:rPr>
        <w:t>do not mean the</w:t>
      </w:r>
      <w:r w:rsidR="009E791C">
        <w:rPr>
          <w:rFonts w:eastAsia="ＭＳ 明朝" w:cs="Batang"/>
          <w:sz w:val="21"/>
          <w:szCs w:val="21"/>
          <w:lang w:val="en-US"/>
        </w:rPr>
        <w:t xml:space="preserve"> corresponding feature is supported for </w:t>
      </w:r>
      <w:proofErr w:type="spellStart"/>
      <w:r w:rsidR="009E791C">
        <w:rPr>
          <w:rFonts w:eastAsia="ＭＳ 明朝" w:cs="Batang"/>
          <w:sz w:val="21"/>
          <w:szCs w:val="21"/>
          <w:lang w:val="en-US"/>
        </w:rPr>
        <w:t>PCell</w:t>
      </w:r>
      <w:proofErr w:type="spellEnd"/>
      <w:r w:rsidR="009E791C">
        <w:rPr>
          <w:rFonts w:eastAsia="ＭＳ 明朝" w:cs="Batang"/>
          <w:sz w:val="21"/>
          <w:szCs w:val="21"/>
          <w:lang w:val="en-US"/>
        </w:rPr>
        <w:t>/</w:t>
      </w:r>
      <w:proofErr w:type="spellStart"/>
      <w:r w:rsidR="009E791C">
        <w:rPr>
          <w:rFonts w:eastAsia="ＭＳ 明朝" w:cs="Batang"/>
          <w:sz w:val="21"/>
          <w:szCs w:val="21"/>
          <w:lang w:val="en-US"/>
        </w:rPr>
        <w:t>PSCell</w:t>
      </w:r>
      <w:proofErr w:type="spellEnd"/>
      <w:r w:rsidR="009E791C">
        <w:rPr>
          <w:rFonts w:eastAsia="ＭＳ 明朝" w:cs="Batang"/>
          <w:sz w:val="21"/>
          <w:szCs w:val="21"/>
          <w:lang w:val="en-US"/>
        </w:rPr>
        <w:t xml:space="preserve"> and </w:t>
      </w:r>
      <w:proofErr w:type="spellStart"/>
      <w:r w:rsidR="009E791C">
        <w:rPr>
          <w:rFonts w:eastAsia="ＭＳ 明朝" w:cs="Batang"/>
          <w:sz w:val="21"/>
          <w:szCs w:val="21"/>
          <w:lang w:val="en-US"/>
        </w:rPr>
        <w:t>sSCell</w:t>
      </w:r>
      <w:proofErr w:type="spellEnd"/>
      <w:r w:rsidR="009E791C">
        <w:rPr>
          <w:rFonts w:eastAsia="ＭＳ 明朝" w:cs="Batang"/>
          <w:sz w:val="21"/>
          <w:szCs w:val="21"/>
          <w:lang w:val="en-US"/>
        </w:rPr>
        <w:t xml:space="preserve">. </w:t>
      </w:r>
      <w:r w:rsidR="004F73FA">
        <w:rPr>
          <w:rFonts w:eastAsia="ＭＳ 明朝" w:cs="Batang"/>
          <w:sz w:val="21"/>
          <w:szCs w:val="21"/>
          <w:lang w:val="en-US"/>
        </w:rPr>
        <w:t>If necessary, separate UE capabilities should be introduced.</w:t>
      </w:r>
    </w:p>
    <w:p w14:paraId="461739D2" w14:textId="1A2EF9D3" w:rsidR="004F73FA" w:rsidRDefault="00447B63"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16), </w:t>
      </w:r>
      <w:proofErr w:type="spellStart"/>
      <w:r>
        <w:rPr>
          <w:rFonts w:eastAsia="ＭＳ 明朝" w:cs="Batang"/>
          <w:sz w:val="21"/>
          <w:szCs w:val="21"/>
          <w:lang w:val="en-US"/>
        </w:rPr>
        <w:t>PCell</w:t>
      </w:r>
      <w:proofErr w:type="spellEnd"/>
      <w:r>
        <w:rPr>
          <w:rFonts w:eastAsia="ＭＳ 明朝" w:cs="Batang"/>
          <w:sz w:val="21"/>
          <w:szCs w:val="21"/>
          <w:lang w:val="en-US"/>
        </w:rPr>
        <w:t>/</w:t>
      </w:r>
      <w:proofErr w:type="spellStart"/>
      <w:r>
        <w:rPr>
          <w:rFonts w:eastAsia="ＭＳ 明朝" w:cs="Batang"/>
          <w:sz w:val="21"/>
          <w:szCs w:val="21"/>
          <w:lang w:val="en-US"/>
        </w:rPr>
        <w:t>PSCell</w:t>
      </w:r>
      <w:proofErr w:type="spellEnd"/>
      <w:r>
        <w:rPr>
          <w:rFonts w:eastAsia="ＭＳ 明朝" w:cs="Batang"/>
          <w:sz w:val="21"/>
          <w:szCs w:val="21"/>
          <w:lang w:val="en-US"/>
        </w:rPr>
        <w:t xml:space="preserve"> SCS should be limited to 15kHz.</w:t>
      </w:r>
    </w:p>
    <w:p w14:paraId="1732DCA3" w14:textId="04CAD9A8" w:rsidR="00447B63" w:rsidRDefault="00447B63" w:rsidP="00447B63">
      <w:pPr>
        <w:spacing w:after="120"/>
        <w:jc w:val="both"/>
        <w:rPr>
          <w:rFonts w:eastAsia="ＭＳ 明朝" w:cs="Batang"/>
          <w:sz w:val="21"/>
          <w:szCs w:val="21"/>
          <w:lang w:val="en-US"/>
        </w:rPr>
      </w:pPr>
      <w:r>
        <w:rPr>
          <w:rFonts w:eastAsia="ＭＳ 明朝" w:cs="Batang" w:hint="eastAsia"/>
          <w:sz w:val="21"/>
          <w:szCs w:val="21"/>
          <w:lang w:val="en-US"/>
        </w:rPr>
        <w:lastRenderedPageBreak/>
        <w:t>A</w:t>
      </w:r>
      <w:r>
        <w:rPr>
          <w:rFonts w:eastAsia="ＭＳ 明朝" w:cs="Batang"/>
          <w:sz w:val="21"/>
          <w:szCs w:val="21"/>
          <w:lang w:val="en-US"/>
        </w:rPr>
        <w:t xml:space="preserve">s for the FG “type”, </w:t>
      </w:r>
      <w:r w:rsidR="00964BA6">
        <w:rPr>
          <w:rFonts w:eastAsia="ＭＳ 明朝" w:cs="Batang"/>
          <w:sz w:val="21"/>
          <w:szCs w:val="21"/>
          <w:lang w:val="en-US"/>
        </w:rPr>
        <w:t xml:space="preserve">per-BC should be OK </w:t>
      </w:r>
      <w:proofErr w:type="gramStart"/>
      <w:r w:rsidR="00964BA6">
        <w:rPr>
          <w:rFonts w:eastAsia="ＭＳ 明朝" w:cs="Batang"/>
          <w:sz w:val="21"/>
          <w:szCs w:val="21"/>
          <w:lang w:val="en-US"/>
        </w:rPr>
        <w:t>as long as</w:t>
      </w:r>
      <w:proofErr w:type="gramEnd"/>
      <w:r w:rsidR="00964BA6">
        <w:rPr>
          <w:rFonts w:eastAsia="ＭＳ 明朝" w:cs="Batang"/>
          <w:sz w:val="21"/>
          <w:szCs w:val="21"/>
          <w:lang w:val="en-US"/>
        </w:rPr>
        <w:t xml:space="preserve"> the UE can indicate the supported </w:t>
      </w:r>
      <w:proofErr w:type="spellStart"/>
      <w:r w:rsidR="009D3924">
        <w:rPr>
          <w:rFonts w:eastAsia="ＭＳ 明朝" w:cs="Batang"/>
          <w:sz w:val="21"/>
          <w:szCs w:val="21"/>
          <w:lang w:val="en-US"/>
        </w:rPr>
        <w:t>sSCell</w:t>
      </w:r>
      <w:proofErr w:type="spellEnd"/>
      <w:r w:rsidR="009D3924">
        <w:rPr>
          <w:rFonts w:eastAsia="ＭＳ 明朝" w:cs="Batang"/>
          <w:sz w:val="21"/>
          <w:szCs w:val="21"/>
          <w:lang w:val="en-US"/>
        </w:rPr>
        <w:t xml:space="preserve"> SCS and </w:t>
      </w:r>
      <w:r w:rsidR="00964BA6">
        <w:rPr>
          <w:rFonts w:eastAsia="ＭＳ 明朝" w:cs="Batang"/>
          <w:sz w:val="21"/>
          <w:szCs w:val="21"/>
          <w:lang w:val="en-US"/>
        </w:rPr>
        <w:t>pair(s) of frequency band(s) for {</w:t>
      </w:r>
      <w:proofErr w:type="spellStart"/>
      <w:r w:rsidR="00964BA6">
        <w:rPr>
          <w:rFonts w:eastAsia="ＭＳ 明朝" w:cs="Batang"/>
          <w:sz w:val="21"/>
          <w:szCs w:val="21"/>
          <w:lang w:val="en-US"/>
        </w:rPr>
        <w:t>PCell</w:t>
      </w:r>
      <w:proofErr w:type="spellEnd"/>
      <w:r w:rsidR="00964BA6">
        <w:rPr>
          <w:rFonts w:eastAsia="ＭＳ 明朝" w:cs="Batang"/>
          <w:sz w:val="21"/>
          <w:szCs w:val="21"/>
          <w:lang w:val="en-US"/>
        </w:rPr>
        <w:t>/</w:t>
      </w:r>
      <w:proofErr w:type="spellStart"/>
      <w:r w:rsidR="00964BA6">
        <w:rPr>
          <w:rFonts w:eastAsia="ＭＳ 明朝" w:cs="Batang"/>
          <w:sz w:val="21"/>
          <w:szCs w:val="21"/>
          <w:lang w:val="en-US"/>
        </w:rPr>
        <w:t>PSCell</w:t>
      </w:r>
      <w:proofErr w:type="spellEnd"/>
      <w:r w:rsidR="00964BA6">
        <w:rPr>
          <w:rFonts w:eastAsia="ＭＳ 明朝" w:cs="Batang"/>
          <w:sz w:val="21"/>
          <w:szCs w:val="21"/>
          <w:lang w:val="en-US"/>
        </w:rPr>
        <w:t xml:space="preserve">, </w:t>
      </w:r>
      <w:proofErr w:type="spellStart"/>
      <w:r w:rsidR="00964BA6">
        <w:rPr>
          <w:rFonts w:eastAsia="ＭＳ 明朝" w:cs="Batang"/>
          <w:sz w:val="21"/>
          <w:szCs w:val="21"/>
          <w:lang w:val="en-US"/>
        </w:rPr>
        <w:t>sSCell</w:t>
      </w:r>
      <w:proofErr w:type="spellEnd"/>
      <w:r w:rsidR="00964BA6">
        <w:rPr>
          <w:rFonts w:eastAsia="ＭＳ 明朝" w:cs="Batang"/>
          <w:sz w:val="21"/>
          <w:szCs w:val="21"/>
          <w:lang w:val="en-US"/>
        </w:rPr>
        <w:t>}</w:t>
      </w:r>
      <w:r w:rsidR="006E27EA">
        <w:rPr>
          <w:rFonts w:eastAsia="ＭＳ 明朝" w:cs="Batang"/>
          <w:sz w:val="21"/>
          <w:szCs w:val="21"/>
          <w:lang w:val="en-US"/>
        </w:rPr>
        <w:t xml:space="preserve"> in the component 6)</w:t>
      </w:r>
      <w:r w:rsidR="00964BA6">
        <w:rPr>
          <w:rFonts w:eastAsia="ＭＳ 明朝" w:cs="Batang"/>
          <w:sz w:val="21"/>
          <w:szCs w:val="21"/>
          <w:lang w:val="en-US"/>
        </w:rPr>
        <w:t>.</w:t>
      </w:r>
      <w:r w:rsidR="00E5268B">
        <w:rPr>
          <w:rFonts w:eastAsia="ＭＳ 明朝" w:cs="Batang"/>
          <w:sz w:val="21"/>
          <w:szCs w:val="21"/>
          <w:lang w:val="en-US"/>
        </w:rPr>
        <w:t xml:space="preserve"> </w:t>
      </w:r>
      <w:r w:rsidR="00AF3AE0">
        <w:rPr>
          <w:rFonts w:eastAsia="ＭＳ 明朝" w:cs="Batang"/>
          <w:sz w:val="21"/>
          <w:szCs w:val="21"/>
          <w:lang w:val="en-US"/>
        </w:rPr>
        <w:t xml:space="preserve">As for the “prerequisite”, </w:t>
      </w:r>
      <w:r w:rsidR="00E5268B">
        <w:rPr>
          <w:rFonts w:eastAsia="ＭＳ 明朝" w:cs="Batang"/>
          <w:sz w:val="21"/>
          <w:szCs w:val="21"/>
          <w:lang w:val="en-US"/>
        </w:rPr>
        <w:t xml:space="preserve">only FG6-5 should be </w:t>
      </w:r>
      <w:r w:rsidR="008C43F0">
        <w:rPr>
          <w:rFonts w:eastAsia="ＭＳ 明朝" w:cs="Batang"/>
          <w:sz w:val="21"/>
          <w:szCs w:val="21"/>
          <w:lang w:val="en-US"/>
        </w:rPr>
        <w:t>sufficient</w:t>
      </w:r>
      <w:r w:rsidR="00E5268B">
        <w:rPr>
          <w:rFonts w:eastAsia="ＭＳ 明朝" w:cs="Batang"/>
          <w:sz w:val="21"/>
          <w:szCs w:val="21"/>
          <w:lang w:val="en-US"/>
        </w:rPr>
        <w:t>.</w:t>
      </w:r>
    </w:p>
    <w:p w14:paraId="4027FC1C" w14:textId="5A0F9F12" w:rsidR="00F23AC9" w:rsidRPr="00447B63" w:rsidRDefault="00F23AC9" w:rsidP="00447B63">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inally, t</w:t>
      </w:r>
      <w:r w:rsidR="009D3924">
        <w:rPr>
          <w:rFonts w:eastAsia="ＭＳ 明朝" w:cs="Batang"/>
          <w:sz w:val="21"/>
          <w:szCs w:val="21"/>
          <w:lang w:val="en-US"/>
        </w:rPr>
        <w:t>he</w:t>
      </w:r>
      <w:r w:rsidR="00C025BA">
        <w:rPr>
          <w:rFonts w:eastAsia="ＭＳ 明朝" w:cs="Batang"/>
          <w:sz w:val="21"/>
          <w:szCs w:val="21"/>
          <w:lang w:val="en-US"/>
        </w:rPr>
        <w:t xml:space="preserve"> square </w:t>
      </w:r>
      <w:proofErr w:type="spellStart"/>
      <w:r w:rsidR="00C025BA">
        <w:rPr>
          <w:rFonts w:eastAsia="ＭＳ 明朝" w:cs="Batang"/>
          <w:sz w:val="21"/>
          <w:szCs w:val="21"/>
          <w:lang w:val="en-US"/>
        </w:rPr>
        <w:t>blacket</w:t>
      </w:r>
      <w:proofErr w:type="spellEnd"/>
      <w:r w:rsidR="00C025BA">
        <w:rPr>
          <w:rFonts w:eastAsia="ＭＳ 明朝" w:cs="Batang"/>
          <w:sz w:val="21"/>
          <w:szCs w:val="21"/>
          <w:lang w:val="en-US"/>
        </w:rPr>
        <w:t xml:space="preserve"> [slot/symbol]</w:t>
      </w:r>
      <w:r w:rsidR="009D3924">
        <w:rPr>
          <w:rFonts w:eastAsia="ＭＳ 明朝" w:cs="Batang"/>
          <w:sz w:val="21"/>
          <w:szCs w:val="21"/>
          <w:lang w:val="en-US"/>
        </w:rPr>
        <w:t xml:space="preserve"> in the component 2) should be resolved</w:t>
      </w:r>
      <w:r w:rsidR="00C025BA">
        <w:rPr>
          <w:rFonts w:eastAsia="ＭＳ 明朝" w:cs="Batang"/>
          <w:sz w:val="21"/>
          <w:szCs w:val="21"/>
          <w:lang w:val="en-US"/>
        </w:rPr>
        <w:t xml:space="preserve">. Since FG34-1 should be slot-based PDCCH monitoring, this granularity should also be a slot. </w:t>
      </w:r>
    </w:p>
    <w:p w14:paraId="7475628B" w14:textId="7960C68A" w:rsidR="00447B63" w:rsidRDefault="00D76830" w:rsidP="00447B63">
      <w:pPr>
        <w:spacing w:after="120"/>
        <w:jc w:val="both"/>
        <w:rPr>
          <w:rFonts w:eastAsia="ＭＳ 明朝" w:cs="Batang"/>
          <w:sz w:val="21"/>
          <w:szCs w:val="21"/>
          <w:lang w:val="en-US"/>
        </w:rPr>
      </w:pPr>
      <w:r>
        <w:rPr>
          <w:rFonts w:eastAsia="ＭＳ 明朝" w:cs="Batang" w:hint="eastAsia"/>
          <w:sz w:val="21"/>
          <w:szCs w:val="21"/>
          <w:lang w:val="en-US"/>
        </w:rPr>
        <w:t>B</w:t>
      </w:r>
      <w:r>
        <w:rPr>
          <w:rFonts w:eastAsia="ＭＳ 明朝" w:cs="Batang"/>
          <w:sz w:val="21"/>
          <w:szCs w:val="21"/>
          <w:lang w:val="en-US"/>
        </w:rPr>
        <w:t xml:space="preserve">ased on the above, we propose to update the FG34-1 as </w:t>
      </w:r>
      <w:r w:rsidR="00413EE1">
        <w:rPr>
          <w:rFonts w:eastAsia="ＭＳ 明朝" w:cs="Batang"/>
          <w:sz w:val="21"/>
          <w:szCs w:val="21"/>
          <w:lang w:val="en-US"/>
        </w:rPr>
        <w:t>in the table below. The proposed changes are highlighted by blue.</w:t>
      </w:r>
    </w:p>
    <w:p w14:paraId="1DF3F69D" w14:textId="33489524" w:rsidR="00D76830" w:rsidRDefault="00D76830" w:rsidP="00447B63">
      <w:pPr>
        <w:spacing w:after="120"/>
        <w:jc w:val="both"/>
        <w:rPr>
          <w:rFonts w:eastAsia="ＭＳ 明朝" w:cs="Batang"/>
          <w:sz w:val="21"/>
          <w:szCs w:val="21"/>
          <w:lang w:val="en-US"/>
        </w:rPr>
      </w:pPr>
    </w:p>
    <w:p w14:paraId="53160145" w14:textId="2204A495" w:rsidR="00E5268B" w:rsidRPr="00922AE1" w:rsidRDefault="00E5268B" w:rsidP="00E5268B">
      <w:pPr>
        <w:spacing w:after="120"/>
        <w:jc w:val="both"/>
        <w:rPr>
          <w:rFonts w:eastAsia="ＭＳ 明朝" w:cs="Batang"/>
          <w:sz w:val="21"/>
          <w:szCs w:val="21"/>
          <w:u w:val="single"/>
          <w:lang w:val="en-US"/>
        </w:rPr>
      </w:pPr>
      <w:r w:rsidRPr="00922AE1">
        <w:rPr>
          <w:rFonts w:eastAsia="ＭＳ 明朝" w:cs="Batang" w:hint="eastAsia"/>
          <w:sz w:val="21"/>
          <w:szCs w:val="21"/>
          <w:u w:val="single"/>
          <w:lang w:val="en-US"/>
        </w:rPr>
        <w:t>F</w:t>
      </w:r>
      <w:r w:rsidRPr="00922AE1">
        <w:rPr>
          <w:rFonts w:eastAsia="ＭＳ 明朝" w:cs="Batang"/>
          <w:sz w:val="21"/>
          <w:szCs w:val="21"/>
          <w:u w:val="single"/>
          <w:lang w:val="en-US"/>
        </w:rPr>
        <w:t>G34-</w:t>
      </w:r>
      <w:r>
        <w:rPr>
          <w:rFonts w:eastAsia="ＭＳ 明朝" w:cs="Batang"/>
          <w:sz w:val="21"/>
          <w:szCs w:val="21"/>
          <w:u w:val="single"/>
          <w:lang w:val="en-US"/>
        </w:rPr>
        <w:t>2</w:t>
      </w:r>
      <w:r w:rsidRPr="00922AE1">
        <w:rPr>
          <w:rFonts w:eastAsia="ＭＳ 明朝" w:cs="Batang"/>
          <w:sz w:val="21"/>
          <w:szCs w:val="21"/>
          <w:u w:val="single"/>
          <w:lang w:val="en-US"/>
        </w:rPr>
        <w:t xml:space="preserve">: </w:t>
      </w:r>
      <w:r w:rsidR="00384A6D" w:rsidRPr="00384A6D">
        <w:rPr>
          <w:rFonts w:eastAsia="ＭＳ 明朝" w:cs="Batang"/>
          <w:sz w:val="21"/>
          <w:szCs w:val="21"/>
          <w:u w:val="single"/>
          <w:lang w:val="en-US"/>
        </w:rPr>
        <w:t xml:space="preserve">Cross-carrier scheduling from </w:t>
      </w:r>
      <w:proofErr w:type="spellStart"/>
      <w:r w:rsidR="00384A6D" w:rsidRPr="00384A6D">
        <w:rPr>
          <w:rFonts w:eastAsia="ＭＳ 明朝" w:cs="Batang"/>
          <w:sz w:val="21"/>
          <w:szCs w:val="21"/>
          <w:u w:val="single"/>
          <w:lang w:val="en-US"/>
        </w:rPr>
        <w:t>SCell</w:t>
      </w:r>
      <w:proofErr w:type="spellEnd"/>
      <w:r w:rsidR="00384A6D" w:rsidRPr="00384A6D">
        <w:rPr>
          <w:rFonts w:eastAsia="ＭＳ 明朝" w:cs="Batang"/>
          <w:sz w:val="21"/>
          <w:szCs w:val="21"/>
          <w:u w:val="single"/>
          <w:lang w:val="en-US"/>
        </w:rPr>
        <w:t xml:space="preserve"> to </w:t>
      </w:r>
      <w:proofErr w:type="spellStart"/>
      <w:r w:rsidR="00384A6D" w:rsidRPr="00384A6D">
        <w:rPr>
          <w:rFonts w:eastAsia="ＭＳ 明朝" w:cs="Batang"/>
          <w:sz w:val="21"/>
          <w:szCs w:val="21"/>
          <w:u w:val="single"/>
          <w:lang w:val="en-US"/>
        </w:rPr>
        <w:t>PCell</w:t>
      </w:r>
      <w:proofErr w:type="spellEnd"/>
      <w:r w:rsidR="00384A6D" w:rsidRPr="00384A6D">
        <w:rPr>
          <w:rFonts w:eastAsia="ＭＳ 明朝" w:cs="Batang"/>
          <w:sz w:val="21"/>
          <w:szCs w:val="21"/>
          <w:u w:val="single"/>
          <w:lang w:val="en-US"/>
        </w:rPr>
        <w:t>/</w:t>
      </w:r>
      <w:proofErr w:type="spellStart"/>
      <w:r w:rsidR="00384A6D" w:rsidRPr="00384A6D">
        <w:rPr>
          <w:rFonts w:eastAsia="ＭＳ 明朝" w:cs="Batang"/>
          <w:sz w:val="21"/>
          <w:szCs w:val="21"/>
          <w:u w:val="single"/>
          <w:lang w:val="en-US"/>
        </w:rPr>
        <w:t>PSCell</w:t>
      </w:r>
      <w:proofErr w:type="spellEnd"/>
      <w:r w:rsidR="00384A6D" w:rsidRPr="00384A6D">
        <w:rPr>
          <w:rFonts w:eastAsia="ＭＳ 明朝" w:cs="Batang"/>
          <w:sz w:val="21"/>
          <w:szCs w:val="21"/>
          <w:u w:val="single"/>
          <w:lang w:val="en-US"/>
        </w:rPr>
        <w:t xml:space="preserve"> (Type B)</w:t>
      </w:r>
    </w:p>
    <w:p w14:paraId="156E0BBA" w14:textId="3CFEBD82" w:rsidR="00333421" w:rsidRPr="00E5268B" w:rsidRDefault="00FA3EF1" w:rsidP="00333421">
      <w:pPr>
        <w:spacing w:after="120"/>
        <w:jc w:val="both"/>
        <w:rPr>
          <w:rFonts w:eastAsia="ＭＳ 明朝" w:cs="Batang"/>
          <w:sz w:val="21"/>
          <w:szCs w:val="21"/>
          <w:lang w:val="en-US"/>
        </w:rPr>
      </w:pPr>
      <w:r>
        <w:rPr>
          <w:rFonts w:eastAsia="ＭＳ 明朝" w:cs="Batang"/>
          <w:sz w:val="21"/>
          <w:szCs w:val="21"/>
          <w:lang w:val="en-US"/>
        </w:rPr>
        <w:t>FG34-2</w:t>
      </w:r>
      <w:r w:rsidR="0023136D">
        <w:rPr>
          <w:rFonts w:eastAsia="ＭＳ 明朝" w:cs="Batang"/>
          <w:sz w:val="21"/>
          <w:szCs w:val="21"/>
          <w:lang w:val="en-US"/>
        </w:rPr>
        <w:t xml:space="preserve"> should be a </w:t>
      </w:r>
      <w:r>
        <w:rPr>
          <w:rFonts w:eastAsia="ＭＳ 明朝" w:cs="Batang"/>
          <w:sz w:val="21"/>
          <w:szCs w:val="21"/>
          <w:lang w:val="en-US"/>
        </w:rPr>
        <w:t xml:space="preserve">delta </w:t>
      </w:r>
      <w:r w:rsidR="0023136D">
        <w:rPr>
          <w:rFonts w:eastAsia="ＭＳ 明朝" w:cs="Batang"/>
          <w:sz w:val="21"/>
          <w:szCs w:val="21"/>
          <w:lang w:val="en-US"/>
        </w:rPr>
        <w:t xml:space="preserve">feature </w:t>
      </w:r>
      <w:r>
        <w:rPr>
          <w:rFonts w:eastAsia="ＭＳ 明朝" w:cs="Batang"/>
          <w:sz w:val="21"/>
          <w:szCs w:val="21"/>
          <w:lang w:val="en-US"/>
        </w:rPr>
        <w:t xml:space="preserve">compared to FG34-1. </w:t>
      </w:r>
      <w:r w:rsidR="009D7633">
        <w:rPr>
          <w:rFonts w:eastAsia="ＭＳ 明朝" w:cs="Batang"/>
          <w:sz w:val="21"/>
          <w:szCs w:val="21"/>
          <w:lang w:val="en-US"/>
        </w:rPr>
        <w:t xml:space="preserve">The main delta is to enable simultaneous unicast PDCCH monitoring on </w:t>
      </w:r>
      <w:proofErr w:type="spellStart"/>
      <w:r w:rsidR="009D7633">
        <w:rPr>
          <w:rFonts w:eastAsia="ＭＳ 明朝" w:cs="Batang"/>
          <w:sz w:val="21"/>
          <w:szCs w:val="21"/>
          <w:lang w:val="en-US"/>
        </w:rPr>
        <w:t>PCell</w:t>
      </w:r>
      <w:proofErr w:type="spellEnd"/>
      <w:r w:rsidR="009D7633">
        <w:rPr>
          <w:rFonts w:eastAsia="ＭＳ 明朝" w:cs="Batang"/>
          <w:sz w:val="21"/>
          <w:szCs w:val="21"/>
          <w:lang w:val="en-US"/>
        </w:rPr>
        <w:t>/</w:t>
      </w:r>
      <w:proofErr w:type="spellStart"/>
      <w:r w:rsidR="009D7633">
        <w:rPr>
          <w:rFonts w:eastAsia="ＭＳ 明朝" w:cs="Batang"/>
          <w:sz w:val="21"/>
          <w:szCs w:val="21"/>
          <w:lang w:val="en-US"/>
        </w:rPr>
        <w:t>PSCell</w:t>
      </w:r>
      <w:proofErr w:type="spellEnd"/>
      <w:r w:rsidR="009D7633">
        <w:rPr>
          <w:rFonts w:eastAsia="ＭＳ 明朝" w:cs="Batang"/>
          <w:sz w:val="21"/>
          <w:szCs w:val="21"/>
          <w:lang w:val="en-US"/>
        </w:rPr>
        <w:t xml:space="preserve"> and </w:t>
      </w:r>
      <w:proofErr w:type="spellStart"/>
      <w:r w:rsidR="009D7633">
        <w:rPr>
          <w:rFonts w:eastAsia="ＭＳ 明朝" w:cs="Batang"/>
          <w:sz w:val="21"/>
          <w:szCs w:val="21"/>
          <w:lang w:val="en-US"/>
        </w:rPr>
        <w:t>sSCell</w:t>
      </w:r>
      <w:proofErr w:type="spellEnd"/>
      <w:r w:rsidR="00A72C3A">
        <w:rPr>
          <w:rFonts w:eastAsia="ＭＳ 明朝" w:cs="Batang"/>
          <w:sz w:val="21"/>
          <w:szCs w:val="21"/>
          <w:lang w:val="en-US"/>
        </w:rPr>
        <w:t xml:space="preserve"> (i.e., Type B)</w:t>
      </w:r>
      <w:r w:rsidR="009D7633">
        <w:rPr>
          <w:rFonts w:eastAsia="ＭＳ 明朝" w:cs="Batang"/>
          <w:sz w:val="21"/>
          <w:szCs w:val="21"/>
          <w:lang w:val="en-US"/>
        </w:rPr>
        <w:t xml:space="preserve">. </w:t>
      </w:r>
      <w:r w:rsidR="002A6FB6">
        <w:rPr>
          <w:rFonts w:eastAsia="ＭＳ 明朝" w:cs="Batang"/>
          <w:sz w:val="21"/>
          <w:szCs w:val="21"/>
          <w:lang w:val="en-US"/>
        </w:rPr>
        <w:t xml:space="preserve">If this is the only difference, FG34-2 can be a simple </w:t>
      </w:r>
      <w:r w:rsidR="00A72C3A">
        <w:rPr>
          <w:rFonts w:eastAsia="ＭＳ 明朝" w:cs="Batang"/>
          <w:sz w:val="21"/>
          <w:szCs w:val="21"/>
          <w:lang w:val="en-US"/>
        </w:rPr>
        <w:t xml:space="preserve">optional </w:t>
      </w:r>
      <w:r w:rsidR="007833C5">
        <w:rPr>
          <w:rFonts w:eastAsia="ＭＳ 明朝" w:cs="Batang"/>
          <w:sz w:val="21"/>
          <w:szCs w:val="21"/>
          <w:lang w:val="en-US"/>
        </w:rPr>
        <w:t>“</w:t>
      </w:r>
      <w:r w:rsidR="002A6FB6">
        <w:rPr>
          <w:rFonts w:eastAsia="ＭＳ 明朝" w:cs="Batang"/>
          <w:sz w:val="21"/>
          <w:szCs w:val="21"/>
          <w:lang w:val="en-US"/>
        </w:rPr>
        <w:t>add-on</w:t>
      </w:r>
      <w:r w:rsidR="007833C5">
        <w:rPr>
          <w:rFonts w:eastAsia="ＭＳ 明朝" w:cs="Batang"/>
          <w:sz w:val="21"/>
          <w:szCs w:val="21"/>
          <w:lang w:val="en-US"/>
        </w:rPr>
        <w:t>”</w:t>
      </w:r>
      <w:r w:rsidR="002A6FB6">
        <w:rPr>
          <w:rFonts w:eastAsia="ＭＳ 明朝" w:cs="Batang"/>
          <w:sz w:val="21"/>
          <w:szCs w:val="21"/>
          <w:lang w:val="en-US"/>
        </w:rPr>
        <w:t xml:space="preserve"> feature on top of FG34-1.</w:t>
      </w:r>
      <w:r w:rsidR="006F17A6">
        <w:rPr>
          <w:rFonts w:eastAsia="ＭＳ 明朝" w:cs="Batang"/>
          <w:sz w:val="21"/>
          <w:szCs w:val="21"/>
          <w:lang w:val="en-US"/>
        </w:rPr>
        <w:t xml:space="preserve"> If there are more differences, FG34-2 may need to be an </w:t>
      </w:r>
      <w:r w:rsidR="00DB7B53">
        <w:rPr>
          <w:rFonts w:eastAsia="ＭＳ 明朝" w:cs="Batang"/>
          <w:sz w:val="21"/>
          <w:szCs w:val="21"/>
          <w:lang w:val="en-US"/>
        </w:rPr>
        <w:t>independent</w:t>
      </w:r>
      <w:r w:rsidR="006F17A6">
        <w:rPr>
          <w:rFonts w:eastAsia="ＭＳ 明朝" w:cs="Batang"/>
          <w:sz w:val="21"/>
          <w:szCs w:val="21"/>
          <w:lang w:val="en-US"/>
        </w:rPr>
        <w:t xml:space="preserve"> feature from FG34-1. </w:t>
      </w:r>
      <w:r w:rsidR="008774D2">
        <w:rPr>
          <w:rFonts w:eastAsia="ＭＳ 明朝" w:cs="Batang"/>
          <w:sz w:val="21"/>
          <w:szCs w:val="21"/>
          <w:lang w:val="en-US"/>
        </w:rPr>
        <w:t>We consider that FG</w:t>
      </w:r>
      <w:r w:rsidR="00D738E1">
        <w:rPr>
          <w:rFonts w:eastAsia="ＭＳ 明朝" w:cs="Batang"/>
          <w:sz w:val="21"/>
          <w:szCs w:val="21"/>
          <w:lang w:val="en-US"/>
        </w:rPr>
        <w:t xml:space="preserve">34-2 can simply be the feature of “simultaneous unicast PDCCH monitoring on </w:t>
      </w:r>
      <w:proofErr w:type="spellStart"/>
      <w:r w:rsidR="00D738E1">
        <w:rPr>
          <w:rFonts w:eastAsia="ＭＳ 明朝" w:cs="Batang"/>
          <w:sz w:val="21"/>
          <w:szCs w:val="21"/>
          <w:lang w:val="en-US"/>
        </w:rPr>
        <w:t>PCell</w:t>
      </w:r>
      <w:proofErr w:type="spellEnd"/>
      <w:r w:rsidR="00D738E1">
        <w:rPr>
          <w:rFonts w:eastAsia="ＭＳ 明朝" w:cs="Batang"/>
          <w:sz w:val="21"/>
          <w:szCs w:val="21"/>
          <w:lang w:val="en-US"/>
        </w:rPr>
        <w:t>/</w:t>
      </w:r>
      <w:proofErr w:type="spellStart"/>
      <w:r w:rsidR="00D738E1">
        <w:rPr>
          <w:rFonts w:eastAsia="ＭＳ 明朝" w:cs="Batang"/>
          <w:sz w:val="21"/>
          <w:szCs w:val="21"/>
          <w:lang w:val="en-US"/>
        </w:rPr>
        <w:t>PSCell</w:t>
      </w:r>
      <w:proofErr w:type="spellEnd"/>
      <w:r w:rsidR="00D738E1">
        <w:rPr>
          <w:rFonts w:eastAsia="ＭＳ 明朝" w:cs="Batang"/>
          <w:sz w:val="21"/>
          <w:szCs w:val="21"/>
          <w:lang w:val="en-US"/>
        </w:rPr>
        <w:t xml:space="preserve"> and </w:t>
      </w:r>
      <w:proofErr w:type="spellStart"/>
      <w:r w:rsidR="00D738E1">
        <w:rPr>
          <w:rFonts w:eastAsia="ＭＳ 明朝" w:cs="Batang"/>
          <w:sz w:val="21"/>
          <w:szCs w:val="21"/>
          <w:lang w:val="en-US"/>
        </w:rPr>
        <w:t>sSCell</w:t>
      </w:r>
      <w:proofErr w:type="spellEnd"/>
      <w:r w:rsidR="00D738E1">
        <w:rPr>
          <w:rFonts w:eastAsia="ＭＳ 明朝" w:cs="Batang"/>
          <w:sz w:val="21"/>
          <w:szCs w:val="21"/>
          <w:lang w:val="en-US"/>
        </w:rPr>
        <w:t xml:space="preserve">” that prerequisites FG34-1. This should avoid </w:t>
      </w:r>
      <w:r w:rsidR="00F23AC9">
        <w:rPr>
          <w:rFonts w:eastAsia="ＭＳ 明朝" w:cs="Batang"/>
          <w:sz w:val="21"/>
          <w:szCs w:val="21"/>
          <w:lang w:val="en-US"/>
        </w:rPr>
        <w:t>specifying two type of UEs that are exclusive each other.</w:t>
      </w:r>
    </w:p>
    <w:p w14:paraId="74A649DF" w14:textId="2E8AB3B3" w:rsidR="00F23AC9" w:rsidRDefault="00F23AC9" w:rsidP="00F23AC9">
      <w:pPr>
        <w:spacing w:after="120"/>
        <w:jc w:val="both"/>
        <w:rPr>
          <w:rFonts w:eastAsia="ＭＳ 明朝" w:cs="Batang"/>
          <w:sz w:val="21"/>
          <w:szCs w:val="21"/>
          <w:lang w:val="en-US"/>
        </w:rPr>
      </w:pPr>
      <w:r>
        <w:rPr>
          <w:rFonts w:eastAsia="ＭＳ 明朝" w:cs="Batang" w:hint="eastAsia"/>
          <w:sz w:val="21"/>
          <w:szCs w:val="21"/>
          <w:lang w:val="en-US"/>
        </w:rPr>
        <w:t>B</w:t>
      </w:r>
      <w:r>
        <w:rPr>
          <w:rFonts w:eastAsia="ＭＳ 明朝" w:cs="Batang"/>
          <w:sz w:val="21"/>
          <w:szCs w:val="21"/>
          <w:lang w:val="en-US"/>
        </w:rPr>
        <w:t>ased on the above, we propose to update the FG34-2 as in the table below. The proposed changes are highlighted by blue.</w:t>
      </w:r>
    </w:p>
    <w:p w14:paraId="6A53BD2F" w14:textId="27027C62" w:rsidR="00333421" w:rsidRDefault="00333421" w:rsidP="00333421">
      <w:pPr>
        <w:spacing w:after="120"/>
        <w:jc w:val="both"/>
        <w:rPr>
          <w:rFonts w:eastAsia="ＭＳ 明朝" w:cs="Batang"/>
          <w:sz w:val="21"/>
          <w:szCs w:val="21"/>
          <w:lang w:val="en-US"/>
        </w:rPr>
      </w:pPr>
    </w:p>
    <w:p w14:paraId="256A75BF" w14:textId="14DBFA7C" w:rsidR="00243F27" w:rsidRPr="00243F27" w:rsidRDefault="00243F27" w:rsidP="00333421">
      <w:pPr>
        <w:spacing w:after="120"/>
        <w:jc w:val="both"/>
        <w:rPr>
          <w:rFonts w:eastAsia="ＭＳ 明朝" w:cs="Batang"/>
          <w:sz w:val="21"/>
          <w:szCs w:val="21"/>
          <w:u w:val="single"/>
          <w:lang w:val="en-US"/>
        </w:rPr>
      </w:pPr>
      <w:r w:rsidRPr="00243F27">
        <w:rPr>
          <w:rFonts w:eastAsia="ＭＳ 明朝" w:cs="Batang" w:hint="eastAsia"/>
          <w:sz w:val="21"/>
          <w:szCs w:val="21"/>
          <w:u w:val="single"/>
          <w:lang w:val="en-US"/>
        </w:rPr>
        <w:t>A</w:t>
      </w:r>
      <w:r w:rsidRPr="00243F27">
        <w:rPr>
          <w:rFonts w:eastAsia="ＭＳ 明朝" w:cs="Batang"/>
          <w:sz w:val="21"/>
          <w:szCs w:val="21"/>
          <w:u w:val="single"/>
          <w:lang w:val="en-US"/>
        </w:rPr>
        <w:t>dditional FGs</w:t>
      </w:r>
      <w:r w:rsidR="00015213">
        <w:rPr>
          <w:rFonts w:eastAsia="ＭＳ 明朝" w:cs="Batang"/>
          <w:sz w:val="21"/>
          <w:szCs w:val="21"/>
          <w:u w:val="single"/>
          <w:lang w:val="en-US"/>
        </w:rPr>
        <w:t xml:space="preserve"> for </w:t>
      </w:r>
      <w:r w:rsidR="001206C6">
        <w:rPr>
          <w:rFonts w:eastAsia="ＭＳ 明朝" w:cs="Batang"/>
          <w:sz w:val="21"/>
          <w:szCs w:val="21"/>
          <w:u w:val="single"/>
          <w:lang w:val="en-US"/>
        </w:rPr>
        <w:t>NR_DSS</w:t>
      </w:r>
    </w:p>
    <w:p w14:paraId="684C3A4A" w14:textId="342DD806" w:rsidR="001206C6" w:rsidRDefault="001206C6" w:rsidP="00333421">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e propose to </w:t>
      </w:r>
      <w:r w:rsidR="000B41A6">
        <w:rPr>
          <w:rFonts w:eastAsia="ＭＳ 明朝" w:cs="Batang"/>
          <w:sz w:val="21"/>
          <w:szCs w:val="21"/>
          <w:lang w:val="en-US"/>
        </w:rPr>
        <w:t>further discuss</w:t>
      </w:r>
      <w:r>
        <w:rPr>
          <w:rFonts w:eastAsia="ＭＳ 明朝" w:cs="Batang"/>
          <w:sz w:val="21"/>
          <w:szCs w:val="21"/>
          <w:lang w:val="en-US"/>
        </w:rPr>
        <w:t xml:space="preserve"> following additional FGs for NR_DSS.</w:t>
      </w:r>
    </w:p>
    <w:p w14:paraId="2FFD075E" w14:textId="56251966" w:rsidR="00243F27" w:rsidRDefault="00DE1089" w:rsidP="00333421">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G34-3: </w:t>
      </w:r>
      <w:r w:rsidR="00C702CB">
        <w:rPr>
          <w:rFonts w:eastAsia="ＭＳ 明朝" w:cs="Batang"/>
          <w:sz w:val="21"/>
          <w:szCs w:val="21"/>
          <w:lang w:val="en-US"/>
        </w:rPr>
        <w:t xml:space="preserve">Additional PDCCH monitoring occasion(s) on </w:t>
      </w:r>
      <w:proofErr w:type="spellStart"/>
      <w:r w:rsidR="00C702CB">
        <w:rPr>
          <w:rFonts w:eastAsia="ＭＳ 明朝" w:cs="Batang"/>
          <w:sz w:val="21"/>
          <w:szCs w:val="21"/>
          <w:lang w:val="en-US"/>
        </w:rPr>
        <w:t>PCell</w:t>
      </w:r>
      <w:proofErr w:type="spellEnd"/>
      <w:r w:rsidR="00C702CB">
        <w:rPr>
          <w:rFonts w:eastAsia="ＭＳ 明朝" w:cs="Batang"/>
          <w:sz w:val="21"/>
          <w:szCs w:val="21"/>
          <w:lang w:val="en-US"/>
        </w:rPr>
        <w:t>/</w:t>
      </w:r>
      <w:proofErr w:type="spellStart"/>
      <w:r w:rsidR="00C702CB">
        <w:rPr>
          <w:rFonts w:eastAsia="ＭＳ 明朝" w:cs="Batang"/>
          <w:sz w:val="21"/>
          <w:szCs w:val="21"/>
          <w:lang w:val="en-US"/>
        </w:rPr>
        <w:t>PSCell</w:t>
      </w:r>
      <w:proofErr w:type="spellEnd"/>
      <w:r w:rsidR="00C702CB">
        <w:rPr>
          <w:rFonts w:eastAsia="ＭＳ 明朝" w:cs="Batang"/>
          <w:sz w:val="21"/>
          <w:szCs w:val="21"/>
          <w:lang w:val="en-US"/>
        </w:rPr>
        <w:t xml:space="preserve"> and </w:t>
      </w:r>
      <w:proofErr w:type="spellStart"/>
      <w:r w:rsidR="00C702CB">
        <w:rPr>
          <w:rFonts w:eastAsia="ＭＳ 明朝" w:cs="Batang"/>
          <w:sz w:val="21"/>
          <w:szCs w:val="21"/>
          <w:lang w:val="en-US"/>
        </w:rPr>
        <w:t>sSCell</w:t>
      </w:r>
      <w:proofErr w:type="spellEnd"/>
      <w:r w:rsidR="00C702CB">
        <w:rPr>
          <w:rFonts w:eastAsia="ＭＳ 明朝" w:cs="Batang"/>
          <w:sz w:val="21"/>
          <w:szCs w:val="21"/>
          <w:lang w:val="en-US"/>
        </w:rPr>
        <w:t xml:space="preserve"> for </w:t>
      </w:r>
      <w:proofErr w:type="spellStart"/>
      <w:r w:rsidR="00C702CB">
        <w:rPr>
          <w:rFonts w:eastAsia="ＭＳ 明朝" w:cs="Batang"/>
          <w:sz w:val="21"/>
          <w:szCs w:val="21"/>
          <w:lang w:val="en-US"/>
        </w:rPr>
        <w:t>PCell</w:t>
      </w:r>
      <w:proofErr w:type="spellEnd"/>
      <w:r w:rsidR="00C702CB">
        <w:rPr>
          <w:rFonts w:eastAsia="ＭＳ 明朝" w:cs="Batang"/>
          <w:sz w:val="21"/>
          <w:szCs w:val="21"/>
          <w:lang w:val="en-US"/>
        </w:rPr>
        <w:t>/</w:t>
      </w:r>
      <w:proofErr w:type="spellStart"/>
      <w:r w:rsidR="00C702CB">
        <w:rPr>
          <w:rFonts w:eastAsia="ＭＳ 明朝" w:cs="Batang"/>
          <w:sz w:val="21"/>
          <w:szCs w:val="21"/>
          <w:lang w:val="en-US"/>
        </w:rPr>
        <w:t>PSCell</w:t>
      </w:r>
      <w:proofErr w:type="spellEnd"/>
      <w:r w:rsidR="00C702CB">
        <w:rPr>
          <w:rFonts w:eastAsia="ＭＳ 明朝" w:cs="Batang"/>
          <w:sz w:val="21"/>
          <w:szCs w:val="21"/>
          <w:lang w:val="en-US"/>
        </w:rPr>
        <w:t xml:space="preserve"> scheduling</w:t>
      </w:r>
    </w:p>
    <w:p w14:paraId="3ED8331F" w14:textId="12D5AA5E" w:rsidR="002126EE" w:rsidRDefault="004253A3" w:rsidP="00333421">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G34-4: </w:t>
      </w:r>
      <w:r w:rsidR="00AE3737">
        <w:rPr>
          <w:rFonts w:eastAsia="ＭＳ 明朝" w:cs="Batang"/>
          <w:sz w:val="21"/>
          <w:szCs w:val="21"/>
          <w:lang w:val="en-US"/>
        </w:rPr>
        <w:t xml:space="preserve">More than one CORESET configuration on </w:t>
      </w:r>
      <w:proofErr w:type="spellStart"/>
      <w:r w:rsidR="00AE3737">
        <w:rPr>
          <w:rFonts w:eastAsia="ＭＳ 明朝" w:cs="Batang"/>
          <w:sz w:val="21"/>
          <w:szCs w:val="21"/>
          <w:lang w:val="en-US"/>
        </w:rPr>
        <w:t>sSCell</w:t>
      </w:r>
      <w:proofErr w:type="spellEnd"/>
      <w:r w:rsidR="00AE3737">
        <w:rPr>
          <w:rFonts w:eastAsia="ＭＳ 明朝" w:cs="Batang"/>
          <w:sz w:val="21"/>
          <w:szCs w:val="21"/>
          <w:lang w:val="en-US"/>
        </w:rPr>
        <w:t xml:space="preserve"> per BWP for </w:t>
      </w:r>
      <w:proofErr w:type="spellStart"/>
      <w:r w:rsidR="00AE3737">
        <w:rPr>
          <w:rFonts w:eastAsia="ＭＳ 明朝" w:cs="Batang"/>
          <w:sz w:val="21"/>
          <w:szCs w:val="21"/>
          <w:lang w:val="en-US"/>
        </w:rPr>
        <w:t>PCell</w:t>
      </w:r>
      <w:proofErr w:type="spellEnd"/>
      <w:r w:rsidR="00AE3737">
        <w:rPr>
          <w:rFonts w:eastAsia="ＭＳ 明朝" w:cs="Batang"/>
          <w:sz w:val="21"/>
          <w:szCs w:val="21"/>
          <w:lang w:val="en-US"/>
        </w:rPr>
        <w:t>/</w:t>
      </w:r>
      <w:proofErr w:type="spellStart"/>
      <w:r w:rsidR="00AE3737">
        <w:rPr>
          <w:rFonts w:eastAsia="ＭＳ 明朝" w:cs="Batang"/>
          <w:sz w:val="21"/>
          <w:szCs w:val="21"/>
          <w:lang w:val="en-US"/>
        </w:rPr>
        <w:t>PSCell</w:t>
      </w:r>
      <w:proofErr w:type="spellEnd"/>
      <w:r w:rsidR="00AE3737">
        <w:rPr>
          <w:rFonts w:eastAsia="ＭＳ 明朝" w:cs="Batang"/>
          <w:sz w:val="21"/>
          <w:szCs w:val="21"/>
          <w:lang w:val="en-US"/>
        </w:rPr>
        <w:t xml:space="preserve"> scheduling</w:t>
      </w:r>
    </w:p>
    <w:p w14:paraId="29F58269" w14:textId="10DA0843" w:rsidR="00AE3737" w:rsidRDefault="00AE3737" w:rsidP="00333421">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G34-5: Up to 10 search space sets in a </w:t>
      </w:r>
      <w:proofErr w:type="spellStart"/>
      <w:r>
        <w:rPr>
          <w:rFonts w:eastAsia="ＭＳ 明朝" w:cs="Batang"/>
          <w:sz w:val="21"/>
          <w:szCs w:val="21"/>
          <w:lang w:val="en-US"/>
        </w:rPr>
        <w:t>PCell</w:t>
      </w:r>
      <w:proofErr w:type="spellEnd"/>
      <w:r>
        <w:rPr>
          <w:rFonts w:eastAsia="ＭＳ 明朝" w:cs="Batang"/>
          <w:sz w:val="21"/>
          <w:szCs w:val="21"/>
          <w:lang w:val="en-US"/>
        </w:rPr>
        <w:t>/</w:t>
      </w:r>
      <w:proofErr w:type="spellStart"/>
      <w:r>
        <w:rPr>
          <w:rFonts w:eastAsia="ＭＳ 明朝" w:cs="Batang"/>
          <w:sz w:val="21"/>
          <w:szCs w:val="21"/>
          <w:lang w:val="en-US"/>
        </w:rPr>
        <w:t>PSCell</w:t>
      </w:r>
      <w:proofErr w:type="spellEnd"/>
      <w:r>
        <w:rPr>
          <w:rFonts w:eastAsia="ＭＳ 明朝" w:cs="Batang"/>
          <w:sz w:val="21"/>
          <w:szCs w:val="21"/>
          <w:lang w:val="en-US"/>
        </w:rPr>
        <w:t xml:space="preserve"> slot for scheduling </w:t>
      </w:r>
      <w:proofErr w:type="spellStart"/>
      <w:r>
        <w:rPr>
          <w:rFonts w:eastAsia="ＭＳ 明朝" w:cs="Batang"/>
          <w:sz w:val="21"/>
          <w:szCs w:val="21"/>
          <w:lang w:val="en-US"/>
        </w:rPr>
        <w:t>PCell</w:t>
      </w:r>
      <w:proofErr w:type="spellEnd"/>
      <w:r>
        <w:rPr>
          <w:rFonts w:eastAsia="ＭＳ 明朝" w:cs="Batang"/>
          <w:sz w:val="21"/>
          <w:szCs w:val="21"/>
          <w:lang w:val="en-US"/>
        </w:rPr>
        <w:t>/</w:t>
      </w:r>
      <w:proofErr w:type="spellStart"/>
      <w:r>
        <w:rPr>
          <w:rFonts w:eastAsia="ＭＳ 明朝" w:cs="Batang"/>
          <w:sz w:val="21"/>
          <w:szCs w:val="21"/>
          <w:lang w:val="en-US"/>
        </w:rPr>
        <w:t>PSCell</w:t>
      </w:r>
      <w:proofErr w:type="spellEnd"/>
    </w:p>
    <w:p w14:paraId="177BAC86" w14:textId="38B20A07" w:rsidR="00AE3737" w:rsidRDefault="00AE3737" w:rsidP="00333421">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G34-6: Precoder granularity of CORESET size when cross-carrier scheduling from </w:t>
      </w:r>
      <w:proofErr w:type="spellStart"/>
      <w:r>
        <w:rPr>
          <w:rFonts w:eastAsia="ＭＳ 明朝" w:cs="Batang"/>
          <w:sz w:val="21"/>
          <w:szCs w:val="21"/>
          <w:lang w:val="en-US"/>
        </w:rPr>
        <w:t>sSCell</w:t>
      </w:r>
      <w:proofErr w:type="spellEnd"/>
      <w:r>
        <w:rPr>
          <w:rFonts w:eastAsia="ＭＳ 明朝" w:cs="Batang"/>
          <w:sz w:val="21"/>
          <w:szCs w:val="21"/>
          <w:lang w:val="en-US"/>
        </w:rPr>
        <w:t xml:space="preserve"> to </w:t>
      </w:r>
      <w:proofErr w:type="spellStart"/>
      <w:r>
        <w:rPr>
          <w:rFonts w:eastAsia="ＭＳ 明朝" w:cs="Batang"/>
          <w:sz w:val="21"/>
          <w:szCs w:val="21"/>
          <w:lang w:val="en-US"/>
        </w:rPr>
        <w:t>PCell</w:t>
      </w:r>
      <w:proofErr w:type="spellEnd"/>
      <w:r>
        <w:rPr>
          <w:rFonts w:eastAsia="ＭＳ 明朝" w:cs="Batang"/>
          <w:sz w:val="21"/>
          <w:szCs w:val="21"/>
          <w:lang w:val="en-US"/>
        </w:rPr>
        <w:t>/</w:t>
      </w:r>
      <w:proofErr w:type="spellStart"/>
      <w:r>
        <w:rPr>
          <w:rFonts w:eastAsia="ＭＳ 明朝" w:cs="Batang"/>
          <w:sz w:val="21"/>
          <w:szCs w:val="21"/>
          <w:lang w:val="en-US"/>
        </w:rPr>
        <w:t>PSCell</w:t>
      </w:r>
      <w:proofErr w:type="spellEnd"/>
      <w:r>
        <w:rPr>
          <w:rFonts w:eastAsia="ＭＳ 明朝" w:cs="Batang"/>
          <w:sz w:val="21"/>
          <w:szCs w:val="21"/>
          <w:lang w:val="en-US"/>
        </w:rPr>
        <w:t xml:space="preserve"> is configured</w:t>
      </w:r>
    </w:p>
    <w:p w14:paraId="21378DC7" w14:textId="4B2BDD11" w:rsidR="00AE3737" w:rsidRDefault="00AE3737" w:rsidP="00333421">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G34-7: </w:t>
      </w:r>
      <w:r w:rsidR="00B94A1A">
        <w:rPr>
          <w:rFonts w:eastAsia="ＭＳ 明朝" w:cs="Batang"/>
          <w:sz w:val="21"/>
          <w:szCs w:val="21"/>
          <w:lang w:val="en-US"/>
        </w:rPr>
        <w:t xml:space="preserve">Unaligned frame boundary between </w:t>
      </w:r>
      <w:proofErr w:type="spellStart"/>
      <w:r w:rsidR="00B94A1A">
        <w:rPr>
          <w:rFonts w:eastAsia="ＭＳ 明朝" w:cs="Batang"/>
          <w:sz w:val="21"/>
          <w:szCs w:val="21"/>
          <w:lang w:val="en-US"/>
        </w:rPr>
        <w:t>PCell</w:t>
      </w:r>
      <w:proofErr w:type="spellEnd"/>
      <w:r w:rsidR="00B94A1A">
        <w:rPr>
          <w:rFonts w:eastAsia="ＭＳ 明朝" w:cs="Batang"/>
          <w:sz w:val="21"/>
          <w:szCs w:val="21"/>
          <w:lang w:val="en-US"/>
        </w:rPr>
        <w:t>/</w:t>
      </w:r>
      <w:proofErr w:type="spellStart"/>
      <w:r w:rsidR="00B94A1A">
        <w:rPr>
          <w:rFonts w:eastAsia="ＭＳ 明朝" w:cs="Batang"/>
          <w:sz w:val="21"/>
          <w:szCs w:val="21"/>
          <w:lang w:val="en-US"/>
        </w:rPr>
        <w:t>PSCell</w:t>
      </w:r>
      <w:proofErr w:type="spellEnd"/>
      <w:r w:rsidR="00B94A1A">
        <w:rPr>
          <w:rFonts w:eastAsia="ＭＳ 明朝" w:cs="Batang"/>
          <w:sz w:val="21"/>
          <w:szCs w:val="21"/>
          <w:lang w:val="en-US"/>
        </w:rPr>
        <w:t xml:space="preserve"> and </w:t>
      </w:r>
      <w:proofErr w:type="spellStart"/>
      <w:r w:rsidR="00B94A1A">
        <w:rPr>
          <w:rFonts w:eastAsia="ＭＳ 明朝" w:cs="Batang"/>
          <w:sz w:val="21"/>
          <w:szCs w:val="21"/>
          <w:lang w:val="en-US"/>
        </w:rPr>
        <w:t>sSCell</w:t>
      </w:r>
      <w:proofErr w:type="spellEnd"/>
    </w:p>
    <w:p w14:paraId="64CE57D8" w14:textId="77777777" w:rsidR="00243F27" w:rsidRDefault="00243F27" w:rsidP="00333421">
      <w:pPr>
        <w:spacing w:after="120"/>
        <w:jc w:val="both"/>
        <w:rPr>
          <w:rFonts w:eastAsia="ＭＳ 明朝" w:cs="Batang"/>
          <w:sz w:val="21"/>
          <w:szCs w:val="21"/>
          <w:lang w:val="en-US"/>
        </w:rPr>
      </w:pPr>
    </w:p>
    <w:p w14:paraId="1E65B602" w14:textId="143A7398" w:rsidR="007B2866" w:rsidRPr="00B73F39" w:rsidRDefault="00B73F39" w:rsidP="0093333E">
      <w:pPr>
        <w:spacing w:after="120"/>
        <w:jc w:val="both"/>
        <w:rPr>
          <w:rFonts w:eastAsia="ＭＳ 明朝" w:cs="Batang"/>
          <w:sz w:val="21"/>
          <w:szCs w:val="21"/>
          <w:u w:val="single"/>
          <w:lang w:val="en-US"/>
        </w:rPr>
      </w:pPr>
      <w:r w:rsidRPr="00B73F39">
        <w:rPr>
          <w:rFonts w:eastAsia="ＭＳ 明朝" w:cs="Batang" w:hint="eastAsia"/>
          <w:sz w:val="21"/>
          <w:szCs w:val="21"/>
          <w:u w:val="single"/>
          <w:lang w:val="en-US"/>
        </w:rPr>
        <w:t>F</w:t>
      </w:r>
      <w:r w:rsidRPr="00B73F39">
        <w:rPr>
          <w:rFonts w:eastAsia="ＭＳ 明朝" w:cs="Batang"/>
          <w:sz w:val="21"/>
          <w:szCs w:val="21"/>
          <w:u w:val="single"/>
          <w:lang w:val="en-US"/>
        </w:rPr>
        <w:t xml:space="preserve">G35-1: [TRS\Temporary] RS [based/for] </w:t>
      </w:r>
      <w:proofErr w:type="spellStart"/>
      <w:r w:rsidRPr="00B73F39">
        <w:rPr>
          <w:rFonts w:eastAsia="ＭＳ 明朝" w:cs="Batang"/>
          <w:sz w:val="21"/>
          <w:szCs w:val="21"/>
          <w:u w:val="single"/>
          <w:lang w:val="en-US"/>
        </w:rPr>
        <w:t>Scell</w:t>
      </w:r>
      <w:proofErr w:type="spellEnd"/>
      <w:r w:rsidRPr="00B73F39">
        <w:rPr>
          <w:rFonts w:eastAsia="ＭＳ 明朝" w:cs="Batang"/>
          <w:sz w:val="21"/>
          <w:szCs w:val="21"/>
          <w:u w:val="single"/>
          <w:lang w:val="en-US"/>
        </w:rPr>
        <w:t xml:space="preserve"> activation</w:t>
      </w:r>
    </w:p>
    <w:p w14:paraId="21714538" w14:textId="3DA86BA6" w:rsidR="00B73F39" w:rsidRDefault="00F91F3C"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components listed in FG35-1, we propose the following:</w:t>
      </w:r>
    </w:p>
    <w:p w14:paraId="01368E6F" w14:textId="2EF36D50" w:rsidR="00F91F3C" w:rsidRDefault="00BB7D9C" w:rsidP="00F91F3C">
      <w:pPr>
        <w:pStyle w:val="ListParagraph"/>
        <w:numPr>
          <w:ilvl w:val="0"/>
          <w:numId w:val="25"/>
        </w:numPr>
        <w:spacing w:after="120"/>
        <w:ind w:leftChars="0"/>
        <w:jc w:val="both"/>
        <w:rPr>
          <w:rFonts w:eastAsia="ＭＳ 明朝" w:cs="Batang"/>
          <w:sz w:val="21"/>
          <w:szCs w:val="21"/>
          <w:lang w:val="en-US"/>
        </w:rPr>
      </w:pPr>
      <w:r>
        <w:rPr>
          <w:rFonts w:eastAsia="ＭＳ 明朝" w:cs="Batang"/>
          <w:sz w:val="21"/>
          <w:szCs w:val="21"/>
          <w:lang w:val="en-US"/>
        </w:rPr>
        <w:t xml:space="preserve">1) can be confirmed with removing the square </w:t>
      </w:r>
      <w:proofErr w:type="spellStart"/>
      <w:r>
        <w:rPr>
          <w:rFonts w:eastAsia="ＭＳ 明朝" w:cs="Batang"/>
          <w:sz w:val="21"/>
          <w:szCs w:val="21"/>
          <w:lang w:val="en-US"/>
        </w:rPr>
        <w:t>blacket</w:t>
      </w:r>
      <w:proofErr w:type="spellEnd"/>
      <w:r>
        <w:rPr>
          <w:rFonts w:eastAsia="ＭＳ 明朝" w:cs="Batang"/>
          <w:sz w:val="21"/>
          <w:szCs w:val="21"/>
          <w:lang w:val="en-US"/>
        </w:rPr>
        <w:t>.</w:t>
      </w:r>
    </w:p>
    <w:p w14:paraId="4BB56DCE" w14:textId="56E21A72" w:rsidR="00BB7D9C" w:rsidRDefault="00BB7D9C" w:rsidP="00F91F3C">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2), </w:t>
      </w:r>
      <w:r w:rsidR="000C3913">
        <w:rPr>
          <w:rFonts w:eastAsia="ＭＳ 明朝" w:cs="Batang"/>
          <w:sz w:val="21"/>
          <w:szCs w:val="21"/>
          <w:lang w:val="en-US"/>
        </w:rPr>
        <w:t>we propose to delete “FFS” and “and FFS other signals”. We have not discussed</w:t>
      </w:r>
      <w:r w:rsidR="00E64DA3">
        <w:rPr>
          <w:rFonts w:eastAsia="ＭＳ 明朝" w:cs="Batang"/>
          <w:sz w:val="21"/>
          <w:szCs w:val="21"/>
          <w:lang w:val="en-US"/>
        </w:rPr>
        <w:t>/agreed</w:t>
      </w:r>
      <w:r w:rsidR="000C3913">
        <w:rPr>
          <w:rFonts w:eastAsia="ＭＳ 明朝" w:cs="Batang"/>
          <w:sz w:val="21"/>
          <w:szCs w:val="21"/>
          <w:lang w:val="en-US"/>
        </w:rPr>
        <w:t xml:space="preserve"> any other signals in the WI.</w:t>
      </w:r>
    </w:p>
    <w:p w14:paraId="26C565B2" w14:textId="6F304BDF" w:rsidR="000C3913" w:rsidRDefault="000C3913" w:rsidP="00F91F3C">
      <w:pPr>
        <w:pStyle w:val="ListParagraph"/>
        <w:numPr>
          <w:ilvl w:val="0"/>
          <w:numId w:val="25"/>
        </w:numPr>
        <w:spacing w:after="120"/>
        <w:ind w:leftChars="0"/>
        <w:jc w:val="both"/>
        <w:rPr>
          <w:rFonts w:eastAsia="ＭＳ 明朝" w:cs="Batang"/>
          <w:sz w:val="21"/>
          <w:szCs w:val="21"/>
          <w:lang w:val="en-US"/>
        </w:rPr>
      </w:pPr>
      <w:r>
        <w:rPr>
          <w:rFonts w:eastAsia="ＭＳ 明朝" w:cs="Batang"/>
          <w:sz w:val="21"/>
          <w:szCs w:val="21"/>
          <w:lang w:val="en-US"/>
        </w:rPr>
        <w:t xml:space="preserve">3) </w:t>
      </w:r>
      <w:r w:rsidR="005537C4">
        <w:rPr>
          <w:rFonts w:eastAsia="ＭＳ 明朝" w:cs="Batang"/>
          <w:sz w:val="21"/>
          <w:szCs w:val="21"/>
          <w:lang w:val="en-US"/>
        </w:rPr>
        <w:t>is a bit different from what RAN1 agreed in RAN1</w:t>
      </w:r>
      <w:r w:rsidR="00085342">
        <w:rPr>
          <w:rFonts w:eastAsia="ＭＳ 明朝" w:cs="Batang"/>
          <w:sz w:val="21"/>
          <w:szCs w:val="21"/>
          <w:lang w:val="en-US"/>
        </w:rPr>
        <w:t xml:space="preserve">#105-e meeting. Suggest </w:t>
      </w:r>
      <w:proofErr w:type="gramStart"/>
      <w:r w:rsidR="00085342">
        <w:rPr>
          <w:rFonts w:eastAsia="ＭＳ 明朝" w:cs="Batang"/>
          <w:sz w:val="21"/>
          <w:szCs w:val="21"/>
          <w:lang w:val="en-US"/>
        </w:rPr>
        <w:t>to change</w:t>
      </w:r>
      <w:proofErr w:type="gramEnd"/>
      <w:r w:rsidR="00085342">
        <w:rPr>
          <w:rFonts w:eastAsia="ＭＳ 明朝" w:cs="Batang"/>
          <w:sz w:val="21"/>
          <w:szCs w:val="21"/>
          <w:lang w:val="en-US"/>
        </w:rPr>
        <w:t xml:space="preserve"> </w:t>
      </w:r>
      <w:r w:rsidR="00A1638A">
        <w:rPr>
          <w:rFonts w:eastAsia="ＭＳ 明朝" w:cs="Batang"/>
          <w:sz w:val="21"/>
          <w:szCs w:val="21"/>
          <w:lang w:val="en-US"/>
        </w:rPr>
        <w:t xml:space="preserve">it based on the agreement as </w:t>
      </w:r>
      <w:r w:rsidR="00085342">
        <w:rPr>
          <w:rFonts w:eastAsia="ＭＳ 明朝" w:cs="Batang"/>
          <w:sz w:val="21"/>
          <w:szCs w:val="21"/>
          <w:lang w:val="en-US"/>
        </w:rPr>
        <w:t>“</w:t>
      </w:r>
      <w:r w:rsidR="00A1638A">
        <w:rPr>
          <w:rFonts w:eastAsia="ＭＳ 明朝" w:cs="Batang"/>
          <w:sz w:val="21"/>
          <w:szCs w:val="21"/>
          <w:lang w:val="en-US"/>
        </w:rPr>
        <w:t xml:space="preserve">Temporary RS is triggered within the BWP indicated by </w:t>
      </w:r>
      <w:proofErr w:type="spellStart"/>
      <w:r w:rsidR="00A1638A" w:rsidRPr="00A1638A">
        <w:rPr>
          <w:rFonts w:eastAsia="ＭＳ 明朝" w:cs="Batang"/>
          <w:i/>
          <w:iCs/>
          <w:sz w:val="21"/>
          <w:szCs w:val="21"/>
          <w:lang w:val="en-US"/>
        </w:rPr>
        <w:t>firstActiveDownlinkBWP</w:t>
      </w:r>
      <w:proofErr w:type="spellEnd"/>
      <w:r w:rsidR="00A1638A" w:rsidRPr="00A1638A">
        <w:rPr>
          <w:rFonts w:eastAsia="ＭＳ 明朝" w:cs="Batang"/>
          <w:i/>
          <w:iCs/>
          <w:sz w:val="21"/>
          <w:szCs w:val="21"/>
          <w:lang w:val="en-US"/>
        </w:rPr>
        <w:t>-Id</w:t>
      </w:r>
      <w:r w:rsidR="00A1638A">
        <w:rPr>
          <w:rFonts w:eastAsia="ＭＳ 明朝" w:cs="Batang"/>
          <w:sz w:val="21"/>
          <w:szCs w:val="21"/>
          <w:lang w:val="en-US"/>
        </w:rPr>
        <w:t xml:space="preserve"> for the </w:t>
      </w:r>
      <w:proofErr w:type="spellStart"/>
      <w:r w:rsidR="00A1638A">
        <w:rPr>
          <w:rFonts w:eastAsia="ＭＳ 明朝" w:cs="Batang"/>
          <w:sz w:val="21"/>
          <w:szCs w:val="21"/>
          <w:lang w:val="en-US"/>
        </w:rPr>
        <w:t>sSCell</w:t>
      </w:r>
      <w:proofErr w:type="spellEnd"/>
      <w:r w:rsidR="00085342">
        <w:rPr>
          <w:rFonts w:eastAsia="ＭＳ 明朝" w:cs="Batang"/>
          <w:sz w:val="21"/>
          <w:szCs w:val="21"/>
          <w:lang w:val="en-US"/>
        </w:rPr>
        <w:t>”</w:t>
      </w:r>
      <w:r w:rsidR="00A1638A">
        <w:rPr>
          <w:rFonts w:eastAsia="ＭＳ 明朝" w:cs="Batang"/>
          <w:sz w:val="21"/>
          <w:szCs w:val="21"/>
          <w:lang w:val="en-US"/>
        </w:rPr>
        <w:t>.</w:t>
      </w:r>
    </w:p>
    <w:p w14:paraId="6D695799" w14:textId="7AEB017A" w:rsidR="00170ECB" w:rsidRDefault="00170ECB" w:rsidP="00170ECB">
      <w:pPr>
        <w:pStyle w:val="ListParagraph"/>
        <w:numPr>
          <w:ilvl w:val="0"/>
          <w:numId w:val="25"/>
        </w:numPr>
        <w:spacing w:after="120"/>
        <w:ind w:leftChars="0"/>
        <w:jc w:val="both"/>
        <w:rPr>
          <w:rFonts w:eastAsia="ＭＳ 明朝" w:cs="Batang"/>
          <w:sz w:val="21"/>
          <w:szCs w:val="21"/>
          <w:lang w:val="en-US"/>
        </w:rPr>
      </w:pPr>
      <w:r>
        <w:rPr>
          <w:rFonts w:eastAsia="ＭＳ 明朝" w:cs="Batang"/>
          <w:sz w:val="21"/>
          <w:szCs w:val="21"/>
          <w:lang w:val="en-US"/>
        </w:rPr>
        <w:t>4) should be kept as an FFS. Further discussion is necessary in the WI.</w:t>
      </w:r>
    </w:p>
    <w:p w14:paraId="24A49950" w14:textId="4F5C2A82" w:rsidR="00170ECB" w:rsidRDefault="00DD3EAF" w:rsidP="00170ECB">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5</w:t>
      </w:r>
      <w:r>
        <w:rPr>
          <w:rFonts w:eastAsia="ＭＳ 明朝" w:cs="Batang"/>
          <w:sz w:val="21"/>
          <w:szCs w:val="21"/>
          <w:lang w:val="en-US"/>
        </w:rPr>
        <w:t>) – 8) are necessary as for FG2-51 (</w:t>
      </w:r>
      <w:proofErr w:type="spellStart"/>
      <w:r w:rsidR="00906F1E" w:rsidRPr="00906F1E">
        <w:rPr>
          <w:rFonts w:eastAsia="ＭＳ 明朝" w:cs="Batang"/>
          <w:i/>
          <w:iCs/>
          <w:sz w:val="21"/>
          <w:szCs w:val="21"/>
          <w:lang w:val="en-US"/>
        </w:rPr>
        <w:t>csi</w:t>
      </w:r>
      <w:proofErr w:type="spellEnd"/>
      <w:r w:rsidR="00906F1E" w:rsidRPr="00906F1E">
        <w:rPr>
          <w:rFonts w:eastAsia="ＭＳ 明朝" w:cs="Batang"/>
          <w:i/>
          <w:iCs/>
          <w:sz w:val="21"/>
          <w:szCs w:val="21"/>
          <w:lang w:val="en-US"/>
        </w:rPr>
        <w:t>-RS-</w:t>
      </w:r>
      <w:proofErr w:type="spellStart"/>
      <w:r w:rsidR="00906F1E" w:rsidRPr="00906F1E">
        <w:rPr>
          <w:rFonts w:eastAsia="ＭＳ 明朝" w:cs="Batang"/>
          <w:i/>
          <w:iCs/>
          <w:sz w:val="21"/>
          <w:szCs w:val="21"/>
          <w:lang w:val="en-US"/>
        </w:rPr>
        <w:t>ForTracking</w:t>
      </w:r>
      <w:proofErr w:type="spellEnd"/>
      <w:r w:rsidR="00906F1E">
        <w:rPr>
          <w:rFonts w:eastAsia="ＭＳ 明朝" w:cs="Batang"/>
          <w:sz w:val="21"/>
          <w:szCs w:val="21"/>
          <w:lang w:val="en-US"/>
        </w:rPr>
        <w:t xml:space="preserve"> in 38.306</w:t>
      </w:r>
      <w:r>
        <w:rPr>
          <w:rFonts w:eastAsia="ＭＳ 明朝" w:cs="Batang"/>
          <w:sz w:val="21"/>
          <w:szCs w:val="21"/>
          <w:lang w:val="en-US"/>
        </w:rPr>
        <w:t>)</w:t>
      </w:r>
      <w:r w:rsidR="00906F1E">
        <w:rPr>
          <w:rFonts w:eastAsia="ＭＳ 明朝" w:cs="Batang"/>
          <w:sz w:val="21"/>
          <w:szCs w:val="21"/>
          <w:lang w:val="en-US"/>
        </w:rPr>
        <w:t xml:space="preserve">. </w:t>
      </w:r>
      <w:r w:rsidR="00A079FF">
        <w:rPr>
          <w:rFonts w:eastAsia="ＭＳ 明朝" w:cs="Batang"/>
          <w:sz w:val="21"/>
          <w:szCs w:val="21"/>
          <w:lang w:val="en-US"/>
        </w:rPr>
        <w:t>However, the exact components and values are highly depending on the decision between Alt.1 and Alt.2. They can be kept as FFS until the WI conclusion is to be made.</w:t>
      </w:r>
    </w:p>
    <w:p w14:paraId="1DD78EC0" w14:textId="55C78F22" w:rsidR="00D01982" w:rsidRPr="00170ECB" w:rsidRDefault="00D01982" w:rsidP="00170ECB">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he note regarding FG2-33 should be confirmed</w:t>
      </w:r>
      <w:r w:rsidR="00E77528">
        <w:rPr>
          <w:rFonts w:eastAsia="ＭＳ 明朝" w:cs="Batang"/>
          <w:sz w:val="21"/>
          <w:szCs w:val="21"/>
          <w:lang w:val="en-US"/>
        </w:rPr>
        <w:t xml:space="preserve"> by removing the square </w:t>
      </w:r>
      <w:proofErr w:type="spellStart"/>
      <w:r w:rsidR="00E77528">
        <w:rPr>
          <w:rFonts w:eastAsia="ＭＳ 明朝" w:cs="Batang"/>
          <w:sz w:val="21"/>
          <w:szCs w:val="21"/>
          <w:lang w:val="en-US"/>
        </w:rPr>
        <w:t>blacket</w:t>
      </w:r>
      <w:proofErr w:type="spellEnd"/>
      <w:r>
        <w:rPr>
          <w:rFonts w:eastAsia="ＭＳ 明朝" w:cs="Batang"/>
          <w:sz w:val="21"/>
          <w:szCs w:val="21"/>
          <w:lang w:val="en-US"/>
        </w:rPr>
        <w:t>.</w:t>
      </w:r>
    </w:p>
    <w:p w14:paraId="5F9BEEEC" w14:textId="2D898896" w:rsidR="00052440" w:rsidRDefault="00E77528" w:rsidP="00800FE9">
      <w:pPr>
        <w:spacing w:after="120"/>
        <w:ind w:left="2"/>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 xml:space="preserve">s for the FG “type”, </w:t>
      </w:r>
      <w:r w:rsidR="00001047">
        <w:rPr>
          <w:rFonts w:eastAsia="ＭＳ 明朝" w:cs="Batang"/>
          <w:sz w:val="21"/>
          <w:szCs w:val="21"/>
          <w:lang w:val="en-US"/>
        </w:rPr>
        <w:t xml:space="preserve">it can be </w:t>
      </w:r>
      <w:r>
        <w:rPr>
          <w:rFonts w:eastAsia="ＭＳ 明朝" w:cs="Batang"/>
          <w:sz w:val="21"/>
          <w:szCs w:val="21"/>
          <w:lang w:val="en-US"/>
        </w:rPr>
        <w:t>per-BC</w:t>
      </w:r>
      <w:r w:rsidR="00001047">
        <w:rPr>
          <w:rFonts w:eastAsia="ＭＳ 明朝" w:cs="Batang"/>
          <w:sz w:val="21"/>
          <w:szCs w:val="21"/>
          <w:lang w:val="en-US"/>
        </w:rPr>
        <w:t>, but the support of this FG should be able to be indicated for FR1 and FR</w:t>
      </w:r>
      <w:r w:rsidR="00E363A5">
        <w:rPr>
          <w:rFonts w:eastAsia="ＭＳ 明朝" w:cs="Batang"/>
          <w:sz w:val="21"/>
          <w:szCs w:val="21"/>
          <w:lang w:val="en-US"/>
        </w:rPr>
        <w:t xml:space="preserve">2 and for FDD and TDD </w:t>
      </w:r>
      <w:r w:rsidR="00001047">
        <w:rPr>
          <w:rFonts w:eastAsia="ＭＳ 明朝" w:cs="Batang"/>
          <w:sz w:val="21"/>
          <w:szCs w:val="21"/>
          <w:lang w:val="en-US"/>
        </w:rPr>
        <w:t>separately</w:t>
      </w:r>
      <w:r>
        <w:rPr>
          <w:rFonts w:eastAsia="ＭＳ 明朝" w:cs="Batang"/>
          <w:sz w:val="21"/>
          <w:szCs w:val="21"/>
          <w:lang w:val="en-US"/>
        </w:rPr>
        <w:t>.</w:t>
      </w:r>
      <w:r w:rsidR="00786A13">
        <w:rPr>
          <w:rFonts w:eastAsia="ＭＳ 明朝" w:cs="Batang"/>
          <w:sz w:val="21"/>
          <w:szCs w:val="21"/>
          <w:lang w:val="en-US"/>
        </w:rPr>
        <w:t xml:space="preserve"> </w:t>
      </w:r>
      <w:r w:rsidR="00052440">
        <w:rPr>
          <w:rFonts w:eastAsia="ＭＳ 明朝" w:cs="Batang"/>
          <w:sz w:val="21"/>
          <w:szCs w:val="21"/>
          <w:lang w:val="en-US"/>
        </w:rPr>
        <w:t xml:space="preserve">We </w:t>
      </w:r>
      <w:r w:rsidR="006F20A1">
        <w:rPr>
          <w:rFonts w:eastAsia="ＭＳ 明朝" w:cs="Batang"/>
          <w:sz w:val="21"/>
          <w:szCs w:val="21"/>
          <w:lang w:val="en-US"/>
        </w:rPr>
        <w:t>propose</w:t>
      </w:r>
      <w:r w:rsidR="00800FE9">
        <w:rPr>
          <w:rFonts w:eastAsia="ＭＳ 明朝" w:cs="Batang"/>
          <w:sz w:val="21"/>
          <w:szCs w:val="21"/>
          <w:lang w:val="en-US"/>
        </w:rPr>
        <w:t xml:space="preserve"> “YES” for both FDD/TDD differentiation and FR1/FR2 differentiation</w:t>
      </w:r>
      <w:r w:rsidR="00052440">
        <w:rPr>
          <w:rFonts w:eastAsia="ＭＳ 明朝" w:cs="Batang"/>
          <w:sz w:val="21"/>
          <w:szCs w:val="21"/>
          <w:lang w:val="en-US"/>
        </w:rPr>
        <w:t xml:space="preserve">. </w:t>
      </w:r>
    </w:p>
    <w:p w14:paraId="3EE6FD47" w14:textId="0D9701DE" w:rsidR="00E77528" w:rsidRDefault="00786A13" w:rsidP="00E77528">
      <w:pPr>
        <w:spacing w:after="120"/>
        <w:jc w:val="both"/>
        <w:rPr>
          <w:rFonts w:eastAsia="ＭＳ 明朝" w:cs="Batang"/>
          <w:sz w:val="21"/>
          <w:szCs w:val="21"/>
          <w:lang w:val="en-US"/>
        </w:rPr>
      </w:pPr>
      <w:r>
        <w:rPr>
          <w:rFonts w:eastAsia="ＭＳ 明朝" w:cs="Batang"/>
          <w:sz w:val="21"/>
          <w:szCs w:val="21"/>
          <w:lang w:val="en-US"/>
        </w:rPr>
        <w:t>The “prerequisite” can be FG</w:t>
      </w:r>
      <w:r w:rsidR="008E4F7E">
        <w:rPr>
          <w:rFonts w:eastAsia="ＭＳ 明朝" w:cs="Batang"/>
          <w:sz w:val="21"/>
          <w:szCs w:val="21"/>
          <w:lang w:val="en-US"/>
        </w:rPr>
        <w:t xml:space="preserve">6-5. </w:t>
      </w:r>
    </w:p>
    <w:p w14:paraId="2021925A" w14:textId="02A7B8F4" w:rsidR="00E77528" w:rsidRDefault="00E77528" w:rsidP="00E77528">
      <w:pPr>
        <w:spacing w:after="120"/>
        <w:jc w:val="both"/>
        <w:rPr>
          <w:rFonts w:eastAsia="ＭＳ 明朝" w:cs="Batang"/>
          <w:sz w:val="21"/>
          <w:szCs w:val="21"/>
          <w:lang w:val="en-US"/>
        </w:rPr>
      </w:pPr>
      <w:r>
        <w:rPr>
          <w:rFonts w:eastAsia="ＭＳ 明朝" w:cs="Batang" w:hint="eastAsia"/>
          <w:sz w:val="21"/>
          <w:szCs w:val="21"/>
          <w:lang w:val="en-US"/>
        </w:rPr>
        <w:t>B</w:t>
      </w:r>
      <w:r>
        <w:rPr>
          <w:rFonts w:eastAsia="ＭＳ 明朝" w:cs="Batang"/>
          <w:sz w:val="21"/>
          <w:szCs w:val="21"/>
          <w:lang w:val="en-US"/>
        </w:rPr>
        <w:t>ased on the above, we propose to update the FG3</w:t>
      </w:r>
      <w:r w:rsidR="00052440">
        <w:rPr>
          <w:rFonts w:eastAsia="ＭＳ 明朝" w:cs="Batang"/>
          <w:sz w:val="21"/>
          <w:szCs w:val="21"/>
          <w:lang w:val="en-US"/>
        </w:rPr>
        <w:t>5</w:t>
      </w:r>
      <w:r>
        <w:rPr>
          <w:rFonts w:eastAsia="ＭＳ 明朝" w:cs="Batang"/>
          <w:sz w:val="21"/>
          <w:szCs w:val="21"/>
          <w:lang w:val="en-US"/>
        </w:rPr>
        <w:t>-1 as in the table below. The proposed changes are highlighted by blue.</w:t>
      </w:r>
    </w:p>
    <w:p w14:paraId="75D2C3ED" w14:textId="77777777" w:rsidR="00B73F39" w:rsidRPr="006000B8" w:rsidRDefault="00B73F39"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lastRenderedPageBreak/>
        <w:br w:type="page"/>
      </w:r>
    </w:p>
    <w:p w14:paraId="7A06C4DC" w14:textId="53B0BB44" w:rsidR="0060021C" w:rsidRDefault="0060021C" w:rsidP="0060021C">
      <w:pPr>
        <w:rPr>
          <w:rFonts w:eastAsia="ＭＳ 明朝"/>
          <w:sz w:val="22"/>
        </w:rPr>
      </w:pPr>
    </w:p>
    <w:p w14:paraId="16DEAC5B" w14:textId="0F7B06BF" w:rsidR="00AE3ECF" w:rsidRPr="00AE3ECF" w:rsidRDefault="00AC743F" w:rsidP="00AE3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Proposed </w:t>
      </w:r>
      <w:r w:rsidR="00495EB5">
        <w:rPr>
          <w:rFonts w:ascii="Arial" w:eastAsia="Batang" w:hAnsi="Arial"/>
          <w:sz w:val="32"/>
          <w:szCs w:val="32"/>
          <w:lang w:val="en-US" w:eastAsia="ko-KR"/>
        </w:rPr>
        <w:t>UE feature list</w:t>
      </w:r>
      <w:r>
        <w:rPr>
          <w:rFonts w:ascii="Arial" w:eastAsia="Batang" w:hAnsi="Arial"/>
          <w:sz w:val="32"/>
          <w:szCs w:val="32"/>
          <w:lang w:val="en-US" w:eastAsia="ko-KR"/>
        </w:rPr>
        <w:t>s</w:t>
      </w:r>
      <w:r w:rsidR="00495EB5">
        <w:rPr>
          <w:rFonts w:ascii="Arial" w:eastAsia="Batang" w:hAnsi="Arial"/>
          <w:sz w:val="32"/>
          <w:szCs w:val="32"/>
          <w:lang w:val="en-US" w:eastAsia="ko-KR"/>
        </w:rPr>
        <w:t xml:space="preserve"> for NR_DSS and </w:t>
      </w:r>
      <w:r w:rsidR="00AE3ECF" w:rsidRPr="00AE3ECF">
        <w:rPr>
          <w:rFonts w:ascii="Arial" w:eastAsia="Batang" w:hAnsi="Arial"/>
          <w:sz w:val="32"/>
          <w:szCs w:val="32"/>
          <w:lang w:val="en-US" w:eastAsia="ko-KR"/>
        </w:rPr>
        <w:t>LTE_NR_DC_enh2</w:t>
      </w:r>
    </w:p>
    <w:p w14:paraId="788867BA" w14:textId="77777777" w:rsidR="00AE3ECF" w:rsidRDefault="00AE3ECF" w:rsidP="00AE3EC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687"/>
        <w:gridCol w:w="1514"/>
        <w:gridCol w:w="3501"/>
        <w:gridCol w:w="1344"/>
        <w:gridCol w:w="1247"/>
        <w:gridCol w:w="1381"/>
        <w:gridCol w:w="1543"/>
        <w:gridCol w:w="1617"/>
        <w:gridCol w:w="1481"/>
        <w:gridCol w:w="1479"/>
        <w:gridCol w:w="1559"/>
        <w:gridCol w:w="1987"/>
        <w:gridCol w:w="1947"/>
      </w:tblGrid>
      <w:tr w:rsidR="00AE3ECF" w:rsidRPr="00814E52" w14:paraId="156A31A2" w14:textId="77777777" w:rsidTr="00565BFB">
        <w:trPr>
          <w:trHeight w:val="20"/>
        </w:trPr>
        <w:tc>
          <w:tcPr>
            <w:tcW w:w="0" w:type="auto"/>
            <w:tcBorders>
              <w:top w:val="single" w:sz="4" w:space="0" w:color="auto"/>
              <w:left w:val="single" w:sz="4" w:space="0" w:color="auto"/>
              <w:bottom w:val="single" w:sz="4" w:space="0" w:color="auto"/>
              <w:right w:val="single" w:sz="4" w:space="0" w:color="auto"/>
            </w:tcBorders>
            <w:hideMark/>
          </w:tcPr>
          <w:p w14:paraId="24004F92" w14:textId="77777777" w:rsidR="00AE3ECF" w:rsidRPr="00814E52" w:rsidRDefault="00AE3ECF" w:rsidP="00565BFB">
            <w:pPr>
              <w:pStyle w:val="TAH"/>
              <w:rPr>
                <w:rFonts w:cs="Arial"/>
                <w:szCs w:val="18"/>
              </w:rPr>
            </w:pPr>
            <w:r w:rsidRPr="00814E52">
              <w:rPr>
                <w:rFonts w:cs="Arial"/>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AF95766" w14:textId="77777777" w:rsidR="00AE3ECF" w:rsidRPr="00814E52" w:rsidRDefault="00AE3ECF" w:rsidP="00565BFB">
            <w:pPr>
              <w:pStyle w:val="TAH"/>
              <w:rPr>
                <w:rFonts w:cs="Arial"/>
                <w:szCs w:val="18"/>
              </w:rPr>
            </w:pPr>
            <w:r w:rsidRPr="00814E52">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A9AC936" w14:textId="77777777" w:rsidR="00AE3ECF" w:rsidRPr="00814E52" w:rsidRDefault="00AE3ECF" w:rsidP="00565BFB">
            <w:pPr>
              <w:pStyle w:val="TAH"/>
              <w:rPr>
                <w:rFonts w:cs="Arial"/>
                <w:szCs w:val="18"/>
              </w:rPr>
            </w:pPr>
            <w:r w:rsidRPr="00814E52">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25D855" w14:textId="77777777" w:rsidR="00AE3ECF" w:rsidRPr="00814E52" w:rsidRDefault="00AE3ECF" w:rsidP="00565BFB">
            <w:pPr>
              <w:pStyle w:val="TAH"/>
              <w:rPr>
                <w:rFonts w:cs="Arial"/>
                <w:szCs w:val="18"/>
              </w:rPr>
            </w:pPr>
            <w:r w:rsidRPr="00814E52">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9E92C2B" w14:textId="77777777" w:rsidR="00AE3ECF" w:rsidRPr="00814E52" w:rsidRDefault="00AE3ECF" w:rsidP="00565BFB">
            <w:pPr>
              <w:pStyle w:val="TAH"/>
              <w:rPr>
                <w:rFonts w:cs="Arial"/>
                <w:szCs w:val="18"/>
              </w:rPr>
            </w:pPr>
            <w:r w:rsidRPr="00814E52">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5027B1" w14:textId="77777777" w:rsidR="00AE3ECF" w:rsidRPr="00814E52" w:rsidRDefault="00AE3ECF" w:rsidP="00565BFB">
            <w:pPr>
              <w:pStyle w:val="TAH"/>
              <w:rPr>
                <w:rFonts w:cs="Arial"/>
                <w:szCs w:val="18"/>
              </w:rPr>
            </w:pPr>
            <w:r w:rsidRPr="00814E52">
              <w:rPr>
                <w:rFonts w:cs="Arial"/>
                <w:szCs w:val="18"/>
              </w:rPr>
              <w:t xml:space="preserve">Need for the </w:t>
            </w:r>
            <w:proofErr w:type="spellStart"/>
            <w:r w:rsidRPr="00814E52">
              <w:rPr>
                <w:rFonts w:cs="Arial"/>
                <w:szCs w:val="18"/>
              </w:rPr>
              <w:t>gNB</w:t>
            </w:r>
            <w:proofErr w:type="spellEnd"/>
            <w:r w:rsidRPr="00814E52">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B0F8260" w14:textId="77777777" w:rsidR="00AE3ECF" w:rsidRPr="00814E52" w:rsidRDefault="00AE3ECF" w:rsidP="00565BFB">
            <w:pPr>
              <w:pStyle w:val="TAH"/>
              <w:rPr>
                <w:rFonts w:cs="Arial"/>
                <w:szCs w:val="18"/>
              </w:rPr>
            </w:pPr>
            <w:r w:rsidRPr="00814E52">
              <w:rPr>
                <w:rFonts w:eastAsia="Gulim" w:cs="Arial"/>
                <w:color w:val="000000"/>
                <w:szCs w:val="18"/>
              </w:rPr>
              <w:t xml:space="preserve">Applicable to </w:t>
            </w:r>
            <w:r w:rsidRPr="00814E52">
              <w:rPr>
                <w:rFonts w:cs="Arial"/>
                <w:color w:val="000000"/>
                <w:szCs w:val="18"/>
              </w:rPr>
              <w:t>the capability signalling exchange between UEs (</w:t>
            </w:r>
            <w:proofErr w:type="spellStart"/>
            <w:r w:rsidRPr="00814E52">
              <w:rPr>
                <w:rFonts w:cs="Arial"/>
                <w:color w:val="000000"/>
                <w:szCs w:val="18"/>
              </w:rPr>
              <w:t>Sidelink</w:t>
            </w:r>
            <w:proofErr w:type="spellEnd"/>
            <w:r w:rsidRPr="00814E52">
              <w:rPr>
                <w:rFonts w:cs="Arial"/>
                <w:color w:val="000000"/>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D0964E2" w14:textId="77777777" w:rsidR="00AE3ECF" w:rsidRPr="00814E52" w:rsidRDefault="00AE3ECF" w:rsidP="00565BFB">
            <w:pPr>
              <w:pStyle w:val="TAN"/>
              <w:ind w:left="0" w:firstLine="0"/>
              <w:rPr>
                <w:rFonts w:cs="Arial"/>
                <w:b/>
                <w:szCs w:val="18"/>
                <w:lang w:eastAsia="ja-JP"/>
              </w:rPr>
            </w:pPr>
            <w:r w:rsidRPr="00814E52">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6FFAEF" w14:textId="77777777" w:rsidR="00AE3ECF" w:rsidRPr="00814E52" w:rsidRDefault="00AE3ECF" w:rsidP="00565BFB">
            <w:pPr>
              <w:pStyle w:val="TAN"/>
              <w:ind w:left="0" w:firstLine="0"/>
              <w:rPr>
                <w:rFonts w:cs="Arial"/>
                <w:b/>
                <w:szCs w:val="18"/>
                <w:lang w:eastAsia="ja-JP"/>
              </w:rPr>
            </w:pPr>
            <w:r w:rsidRPr="00814E52">
              <w:rPr>
                <w:rFonts w:cs="Arial"/>
                <w:b/>
                <w:szCs w:val="18"/>
                <w:lang w:eastAsia="ja-JP"/>
              </w:rPr>
              <w:t>Type</w:t>
            </w:r>
          </w:p>
          <w:p w14:paraId="5EFA6B94" w14:textId="77777777" w:rsidR="00AE3ECF" w:rsidRPr="00814E52" w:rsidRDefault="00AE3ECF" w:rsidP="00565BFB">
            <w:pPr>
              <w:pStyle w:val="TAN"/>
              <w:ind w:left="0" w:firstLine="0"/>
              <w:rPr>
                <w:rFonts w:cs="Arial"/>
                <w:b/>
                <w:szCs w:val="18"/>
                <w:lang w:eastAsia="ja-JP"/>
              </w:rPr>
            </w:pPr>
            <w:r w:rsidRPr="00814E52">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7FDF4EA" w14:textId="77777777" w:rsidR="00AE3ECF" w:rsidRPr="00814E52" w:rsidRDefault="00AE3ECF" w:rsidP="00565BFB">
            <w:pPr>
              <w:pStyle w:val="TAH"/>
              <w:rPr>
                <w:rFonts w:cs="Arial"/>
                <w:szCs w:val="18"/>
              </w:rPr>
            </w:pPr>
            <w:r w:rsidRPr="00814E52">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4A9A147" w14:textId="77777777" w:rsidR="00AE3ECF" w:rsidRPr="00814E52" w:rsidRDefault="00AE3ECF" w:rsidP="00565BFB">
            <w:pPr>
              <w:pStyle w:val="TAH"/>
              <w:rPr>
                <w:rFonts w:cs="Arial"/>
                <w:szCs w:val="18"/>
              </w:rPr>
            </w:pPr>
            <w:r w:rsidRPr="00814E52">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9D0CB1" w14:textId="77777777" w:rsidR="00AE3ECF" w:rsidRPr="00814E52" w:rsidRDefault="00AE3ECF" w:rsidP="00565BFB">
            <w:pPr>
              <w:pStyle w:val="TAH"/>
              <w:rPr>
                <w:rFonts w:cs="Arial"/>
                <w:szCs w:val="18"/>
              </w:rPr>
            </w:pPr>
            <w:r w:rsidRPr="00814E52">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5FCAB5B" w14:textId="77777777" w:rsidR="00AE3ECF" w:rsidRPr="00814E52" w:rsidRDefault="00AE3ECF" w:rsidP="00565BFB">
            <w:pPr>
              <w:pStyle w:val="TAH"/>
              <w:rPr>
                <w:rFonts w:cs="Arial"/>
                <w:szCs w:val="18"/>
              </w:rPr>
            </w:pPr>
            <w:r w:rsidRPr="00814E52">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9469FB8" w14:textId="77777777" w:rsidR="00AE3ECF" w:rsidRPr="00814E52" w:rsidRDefault="00AE3ECF" w:rsidP="00565BFB">
            <w:pPr>
              <w:pStyle w:val="TAH"/>
              <w:rPr>
                <w:rFonts w:cs="Arial"/>
                <w:szCs w:val="18"/>
              </w:rPr>
            </w:pPr>
            <w:r w:rsidRPr="00814E52">
              <w:rPr>
                <w:rFonts w:cs="Arial"/>
                <w:szCs w:val="18"/>
              </w:rPr>
              <w:t>Mandatory/Optional</w:t>
            </w:r>
          </w:p>
        </w:tc>
      </w:tr>
      <w:tr w:rsidR="00AE3ECF" w:rsidRPr="00814E52" w14:paraId="657576A7" w14:textId="77777777" w:rsidTr="00565BFB">
        <w:trPr>
          <w:trHeight w:val="20"/>
        </w:trPr>
        <w:tc>
          <w:tcPr>
            <w:tcW w:w="0" w:type="auto"/>
            <w:tcBorders>
              <w:top w:val="single" w:sz="4" w:space="0" w:color="auto"/>
              <w:left w:val="single" w:sz="4" w:space="0" w:color="auto"/>
              <w:bottom w:val="single" w:sz="4" w:space="0" w:color="auto"/>
              <w:right w:val="single" w:sz="4" w:space="0" w:color="auto"/>
            </w:tcBorders>
            <w:hideMark/>
          </w:tcPr>
          <w:p w14:paraId="25FEDAE3" w14:textId="77777777" w:rsidR="00AE3ECF" w:rsidRPr="00814E52" w:rsidRDefault="00AE3ECF" w:rsidP="00565BFB">
            <w:pPr>
              <w:pStyle w:val="TAL"/>
              <w:rPr>
                <w:rFonts w:cs="Arial"/>
                <w:szCs w:val="18"/>
              </w:rPr>
            </w:pPr>
            <w:r w:rsidRPr="00814E52">
              <w:rPr>
                <w:rFonts w:cs="Arial"/>
                <w:szCs w:val="18"/>
              </w:rPr>
              <w:t xml:space="preserve"> 34. NR_DSS</w:t>
            </w:r>
          </w:p>
        </w:tc>
        <w:tc>
          <w:tcPr>
            <w:tcW w:w="0" w:type="auto"/>
            <w:tcBorders>
              <w:top w:val="single" w:sz="4" w:space="0" w:color="auto"/>
              <w:left w:val="single" w:sz="4" w:space="0" w:color="auto"/>
              <w:bottom w:val="single" w:sz="4" w:space="0" w:color="auto"/>
              <w:right w:val="single" w:sz="4" w:space="0" w:color="auto"/>
            </w:tcBorders>
            <w:hideMark/>
          </w:tcPr>
          <w:p w14:paraId="3D1FF16F" w14:textId="77777777" w:rsidR="00AE3ECF" w:rsidRPr="00814E52" w:rsidRDefault="00AE3ECF" w:rsidP="00565BFB">
            <w:pPr>
              <w:pStyle w:val="TAL"/>
              <w:rPr>
                <w:rFonts w:cs="Arial"/>
                <w:color w:val="FF0000"/>
                <w:szCs w:val="18"/>
              </w:rPr>
            </w:pPr>
            <w:r w:rsidRPr="00814E52">
              <w:rPr>
                <w:rFonts w:cs="Arial"/>
                <w:szCs w:val="18"/>
              </w:rPr>
              <w:t>34-</w:t>
            </w:r>
            <w:r w:rsidRPr="00814E52">
              <w:rPr>
                <w:rFonts w:cs="Arial"/>
                <w:strike/>
                <w:color w:val="FF0000"/>
                <w:szCs w:val="18"/>
              </w:rPr>
              <w:t>1</w:t>
            </w:r>
            <w:r w:rsidRPr="00814E52">
              <w:rPr>
                <w:rFonts w:cs="Arial"/>
                <w:color w:val="FF0000"/>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0D7E074B" w14:textId="77777777" w:rsidR="00AE3ECF" w:rsidRPr="00814E52" w:rsidRDefault="00AE3ECF" w:rsidP="00565BFB">
            <w:pPr>
              <w:pStyle w:val="TAL"/>
              <w:rPr>
                <w:rFonts w:eastAsia="SimSun" w:cs="Arial"/>
                <w:szCs w:val="18"/>
                <w:lang w:eastAsia="zh-CN"/>
              </w:rPr>
            </w:pPr>
            <w:r w:rsidRPr="00814E52">
              <w:rPr>
                <w:rFonts w:eastAsia="SimSun" w:cs="Arial"/>
                <w:szCs w:val="18"/>
                <w:lang w:eastAsia="zh-CN"/>
              </w:rPr>
              <w:t xml:space="preserve">Cross-carrier scheduling from </w:t>
            </w:r>
            <w:proofErr w:type="spellStart"/>
            <w:r w:rsidRPr="00814E52">
              <w:rPr>
                <w:rFonts w:eastAsia="SimSun" w:cs="Arial"/>
                <w:szCs w:val="18"/>
                <w:lang w:eastAsia="zh-CN"/>
              </w:rPr>
              <w:t>SCell</w:t>
            </w:r>
            <w:proofErr w:type="spellEnd"/>
            <w:r w:rsidRPr="00814E52">
              <w:rPr>
                <w:rFonts w:eastAsia="SimSun" w:cs="Arial"/>
                <w:szCs w:val="18"/>
                <w:lang w:eastAsia="zh-CN"/>
              </w:rPr>
              <w:t xml:space="preserve"> to </w:t>
            </w:r>
            <w:proofErr w:type="spellStart"/>
            <w:r w:rsidRPr="00814E52">
              <w:rPr>
                <w:rFonts w:eastAsia="SimSun" w:cs="Arial"/>
                <w:szCs w:val="18"/>
                <w:lang w:eastAsia="zh-CN"/>
              </w:rPr>
              <w:t>PCell</w:t>
            </w:r>
            <w:proofErr w:type="spellEnd"/>
            <w:r w:rsidRPr="00814E52">
              <w:rPr>
                <w:rFonts w:eastAsia="SimSun" w:cs="Arial"/>
                <w:szCs w:val="18"/>
                <w:lang w:eastAsia="zh-CN"/>
              </w:rPr>
              <w:t>/</w:t>
            </w:r>
            <w:proofErr w:type="spellStart"/>
            <w:r w:rsidRPr="00814E52">
              <w:rPr>
                <w:rFonts w:eastAsia="SimSun" w:cs="Arial"/>
                <w:szCs w:val="18"/>
                <w:lang w:eastAsia="zh-CN"/>
              </w:rPr>
              <w:t>PSCell</w:t>
            </w:r>
            <w:proofErr w:type="spellEnd"/>
            <w:r w:rsidRPr="00814E52">
              <w:rPr>
                <w:rFonts w:eastAsia="SimSun" w:cs="Arial"/>
                <w:szCs w:val="18"/>
                <w:lang w:eastAsia="zh-CN"/>
              </w:rPr>
              <w:t xml:space="preserve"> (Type B)</w:t>
            </w:r>
          </w:p>
        </w:tc>
        <w:tc>
          <w:tcPr>
            <w:tcW w:w="0" w:type="auto"/>
            <w:tcBorders>
              <w:top w:val="single" w:sz="4" w:space="0" w:color="auto"/>
              <w:left w:val="single" w:sz="4" w:space="0" w:color="auto"/>
              <w:bottom w:val="single" w:sz="4" w:space="0" w:color="auto"/>
              <w:right w:val="single" w:sz="4" w:space="0" w:color="auto"/>
            </w:tcBorders>
          </w:tcPr>
          <w:p w14:paraId="36EA852A" w14:textId="77777777" w:rsidR="00AE3ECF" w:rsidRPr="00814E52" w:rsidRDefault="00AE3ECF" w:rsidP="00565BFB">
            <w:pPr>
              <w:autoSpaceDE w:val="0"/>
              <w:autoSpaceDN w:val="0"/>
              <w:adjustRightInd w:val="0"/>
              <w:snapToGrid w:val="0"/>
              <w:spacing w:afterLines="50" w:after="120"/>
              <w:contextualSpacing/>
              <w:rPr>
                <w:rFonts w:cs="Arial"/>
                <w:sz w:val="18"/>
                <w:szCs w:val="18"/>
              </w:rPr>
            </w:pPr>
            <w:r w:rsidRPr="00814E52">
              <w:rPr>
                <w:rFonts w:cs="Arial"/>
                <w:sz w:val="18"/>
                <w:szCs w:val="18"/>
                <w:highlight w:val="yellow"/>
              </w:rPr>
              <w:t xml:space="preserve">[Support of Cross-carrier scheduling (CCS) from </w:t>
            </w:r>
            <w:proofErr w:type="spellStart"/>
            <w:r w:rsidRPr="00814E52">
              <w:rPr>
                <w:rFonts w:cs="Arial"/>
                <w:sz w:val="18"/>
                <w:szCs w:val="18"/>
                <w:highlight w:val="yellow"/>
              </w:rPr>
              <w:t>sSCell</w:t>
            </w:r>
            <w:proofErr w:type="spellEnd"/>
            <w:r w:rsidRPr="00814E52">
              <w:rPr>
                <w:rFonts w:cs="Arial"/>
                <w:sz w:val="18"/>
                <w:szCs w:val="18"/>
                <w:highlight w:val="yellow"/>
              </w:rPr>
              <w:t xml:space="preserve"> to </w:t>
            </w:r>
            <w:proofErr w:type="spellStart"/>
            <w:r w:rsidRPr="00814E52">
              <w:rPr>
                <w:rFonts w:cs="Arial"/>
                <w:sz w:val="18"/>
                <w:szCs w:val="18"/>
                <w:highlight w:val="yellow"/>
              </w:rPr>
              <w:t>PCell</w:t>
            </w:r>
            <w:proofErr w:type="spellEnd"/>
            <w:r w:rsidRPr="00814E52">
              <w:rPr>
                <w:rFonts w:cs="Arial"/>
                <w:sz w:val="18"/>
                <w:szCs w:val="18"/>
                <w:highlight w:val="yellow"/>
              </w:rPr>
              <w:t>/</w:t>
            </w:r>
            <w:proofErr w:type="spellStart"/>
            <w:r w:rsidRPr="00814E52">
              <w:rPr>
                <w:rFonts w:cs="Arial"/>
                <w:sz w:val="18"/>
                <w:szCs w:val="18"/>
                <w:highlight w:val="yellow"/>
              </w:rPr>
              <w:t>PSCell</w:t>
            </w:r>
            <w:proofErr w:type="spellEnd"/>
            <w:r w:rsidRPr="00814E52">
              <w:rPr>
                <w:rFonts w:cs="Arial"/>
                <w:sz w:val="18"/>
                <w:szCs w:val="18"/>
                <w:highlight w:val="yellow"/>
              </w:rPr>
              <w:t xml:space="preserve"> </w:t>
            </w:r>
            <w:r w:rsidRPr="00814E52">
              <w:rPr>
                <w:rFonts w:cs="Arial"/>
                <w:color w:val="FF0000"/>
                <w:sz w:val="18"/>
                <w:szCs w:val="18"/>
                <w:highlight w:val="yellow"/>
              </w:rPr>
              <w:t>(Type B)]</w:t>
            </w:r>
          </w:p>
          <w:p w14:paraId="5E036995" w14:textId="77777777" w:rsidR="00AE3ECF" w:rsidRPr="00F23AC9" w:rsidRDefault="00AE3ECF" w:rsidP="00C025BA">
            <w:pPr>
              <w:pStyle w:val="ListParagraph"/>
              <w:numPr>
                <w:ilvl w:val="0"/>
                <w:numId w:val="20"/>
              </w:numPr>
              <w:autoSpaceDE w:val="0"/>
              <w:autoSpaceDN w:val="0"/>
              <w:adjustRightInd w:val="0"/>
              <w:snapToGrid w:val="0"/>
              <w:spacing w:afterLines="50" w:after="120"/>
              <w:ind w:leftChars="0"/>
              <w:contextualSpacing/>
              <w:rPr>
                <w:rFonts w:cs="Arial"/>
                <w:strike/>
                <w:color w:val="0000FF"/>
                <w:sz w:val="18"/>
                <w:szCs w:val="18"/>
              </w:rPr>
            </w:pPr>
            <w:r w:rsidRPr="00F23AC9">
              <w:rPr>
                <w:rFonts w:cs="Arial"/>
                <w:strike/>
                <w:color w:val="0000FF"/>
                <w:sz w:val="18"/>
                <w:szCs w:val="18"/>
              </w:rPr>
              <w:t xml:space="preserve">CIF configured on </w:t>
            </w:r>
            <w:proofErr w:type="spellStart"/>
            <w:r w:rsidRPr="00F23AC9">
              <w:rPr>
                <w:rFonts w:cs="Arial"/>
                <w:strike/>
                <w:color w:val="0000FF"/>
                <w:sz w:val="18"/>
                <w:szCs w:val="18"/>
              </w:rPr>
              <w:t>sSCell</w:t>
            </w:r>
            <w:proofErr w:type="spellEnd"/>
            <w:r w:rsidRPr="00F23AC9">
              <w:rPr>
                <w:rFonts w:cs="Arial"/>
                <w:strike/>
                <w:color w:val="0000FF"/>
                <w:sz w:val="18"/>
                <w:szCs w:val="18"/>
              </w:rPr>
              <w:t xml:space="preserve"> for CCS Cross-carrier scheduling from </w:t>
            </w:r>
            <w:proofErr w:type="spellStart"/>
            <w:r w:rsidRPr="00F23AC9">
              <w:rPr>
                <w:rFonts w:cs="Arial"/>
                <w:strike/>
                <w:color w:val="0000FF"/>
                <w:sz w:val="18"/>
                <w:szCs w:val="18"/>
              </w:rPr>
              <w:t>sSCell</w:t>
            </w:r>
            <w:proofErr w:type="spellEnd"/>
            <w:r w:rsidRPr="00F23AC9">
              <w:rPr>
                <w:rFonts w:cs="Arial"/>
                <w:strike/>
                <w:color w:val="0000FF"/>
                <w:sz w:val="18"/>
                <w:szCs w:val="18"/>
              </w:rPr>
              <w:t xml:space="preserve"> to </w:t>
            </w:r>
            <w:proofErr w:type="spellStart"/>
            <w:r w:rsidRPr="00F23AC9">
              <w:rPr>
                <w:rFonts w:cs="Arial"/>
                <w:strike/>
                <w:color w:val="0000FF"/>
                <w:sz w:val="18"/>
                <w:szCs w:val="18"/>
              </w:rPr>
              <w:t>PCell</w:t>
            </w:r>
            <w:proofErr w:type="spellEnd"/>
            <w:r w:rsidRPr="00F23AC9">
              <w:rPr>
                <w:rFonts w:cs="Arial"/>
                <w:strike/>
                <w:color w:val="0000FF"/>
                <w:sz w:val="18"/>
                <w:szCs w:val="18"/>
              </w:rPr>
              <w:t>/</w:t>
            </w:r>
            <w:proofErr w:type="spellStart"/>
            <w:r w:rsidRPr="00F23AC9">
              <w:rPr>
                <w:rFonts w:cs="Arial"/>
                <w:strike/>
                <w:color w:val="0000FF"/>
                <w:sz w:val="18"/>
                <w:szCs w:val="18"/>
              </w:rPr>
              <w:t>PSCell</w:t>
            </w:r>
            <w:proofErr w:type="spellEnd"/>
            <w:r w:rsidRPr="00F23AC9">
              <w:rPr>
                <w:rFonts w:cs="Arial"/>
                <w:strike/>
                <w:color w:val="0000FF"/>
                <w:sz w:val="18"/>
                <w:szCs w:val="18"/>
              </w:rPr>
              <w:t xml:space="preserve"> with CIF</w:t>
            </w:r>
          </w:p>
          <w:p w14:paraId="43F6645A" w14:textId="77777777" w:rsidR="00AE3ECF" w:rsidRPr="00814E52" w:rsidRDefault="00AE3ECF" w:rsidP="00C025BA">
            <w:pPr>
              <w:pStyle w:val="ListParagraph"/>
              <w:numPr>
                <w:ilvl w:val="0"/>
                <w:numId w:val="20"/>
              </w:numPr>
              <w:autoSpaceDE w:val="0"/>
              <w:autoSpaceDN w:val="0"/>
              <w:adjustRightInd w:val="0"/>
              <w:snapToGrid w:val="0"/>
              <w:ind w:leftChars="0"/>
              <w:contextualSpacing/>
              <w:rPr>
                <w:rFonts w:cs="Arial"/>
                <w:sz w:val="18"/>
                <w:szCs w:val="18"/>
              </w:rPr>
            </w:pPr>
            <w:proofErr w:type="spellStart"/>
            <w:r w:rsidRPr="00814E52">
              <w:rPr>
                <w:rFonts w:cs="Arial"/>
                <w:sz w:val="18"/>
                <w:szCs w:val="18"/>
              </w:rPr>
              <w:t>sSCell</w:t>
            </w:r>
            <w:proofErr w:type="spellEnd"/>
            <w:r w:rsidRPr="00814E52">
              <w:rPr>
                <w:rFonts w:cs="Arial"/>
                <w:sz w:val="18"/>
                <w:szCs w:val="18"/>
              </w:rPr>
              <w:t xml:space="preserve"> USS set(s) (for CCS from </w:t>
            </w:r>
            <w:proofErr w:type="spellStart"/>
            <w:r w:rsidRPr="00814E52">
              <w:rPr>
                <w:rFonts w:cs="Arial"/>
                <w:sz w:val="18"/>
                <w:szCs w:val="18"/>
              </w:rPr>
              <w:t>sSCell</w:t>
            </w:r>
            <w:proofErr w:type="spellEnd"/>
            <w:r w:rsidRPr="00814E52">
              <w:rPr>
                <w:rFonts w:cs="Arial"/>
                <w:sz w:val="18"/>
                <w:szCs w:val="18"/>
              </w:rPr>
              <w:t xml:space="preserve"> to </w:t>
            </w:r>
            <w:proofErr w:type="spellStart"/>
            <w:r w:rsidRPr="00814E52">
              <w:rPr>
                <w:rFonts w:cs="Arial"/>
                <w:sz w:val="18"/>
                <w:szCs w:val="18"/>
              </w:rPr>
              <w:t>PCell</w:t>
            </w:r>
            <w:proofErr w:type="spellEnd"/>
            <w:r w:rsidRPr="00814E52">
              <w:rPr>
                <w:rFonts w:cs="Arial"/>
                <w:sz w:val="18"/>
                <w:szCs w:val="18"/>
              </w:rPr>
              <w:t>/</w:t>
            </w:r>
            <w:proofErr w:type="spellStart"/>
            <w:r w:rsidRPr="00814E52">
              <w:rPr>
                <w:rFonts w:cs="Arial"/>
                <w:sz w:val="18"/>
                <w:szCs w:val="18"/>
              </w:rPr>
              <w:t>PSCell</w:t>
            </w:r>
            <w:proofErr w:type="spellEnd"/>
            <w:r w:rsidRPr="00814E52">
              <w:rPr>
                <w:rFonts w:cs="Arial"/>
                <w:sz w:val="18"/>
                <w:szCs w:val="18"/>
              </w:rPr>
              <w:t xml:space="preserve">) and search space sets on </w:t>
            </w:r>
            <w:proofErr w:type="spellStart"/>
            <w:r w:rsidRPr="00814E52">
              <w:rPr>
                <w:rFonts w:cs="Arial"/>
                <w:sz w:val="18"/>
                <w:szCs w:val="18"/>
              </w:rPr>
              <w:t>PCell</w:t>
            </w:r>
            <w:proofErr w:type="spellEnd"/>
            <w:r w:rsidRPr="00814E52">
              <w:rPr>
                <w:rFonts w:cs="Arial"/>
                <w:sz w:val="18"/>
                <w:szCs w:val="18"/>
              </w:rPr>
              <w:t>/</w:t>
            </w:r>
            <w:proofErr w:type="spellStart"/>
            <w:r w:rsidRPr="00814E52">
              <w:rPr>
                <w:rFonts w:cs="Arial"/>
                <w:sz w:val="18"/>
                <w:szCs w:val="18"/>
              </w:rPr>
              <w:t>PSCell</w:t>
            </w:r>
            <w:proofErr w:type="spellEnd"/>
            <w:r w:rsidRPr="00814E52">
              <w:rPr>
                <w:rFonts w:cs="Arial"/>
                <w:sz w:val="18"/>
                <w:szCs w:val="18"/>
              </w:rPr>
              <w:t xml:space="preserve"> can be configured so that the UE monitors them in overlapping </w:t>
            </w:r>
            <w:r w:rsidRPr="00C025BA">
              <w:rPr>
                <w:rFonts w:cs="Arial"/>
                <w:strike/>
                <w:color w:val="0000FF"/>
                <w:sz w:val="18"/>
                <w:szCs w:val="18"/>
                <w:highlight w:val="yellow"/>
              </w:rPr>
              <w:t>[</w:t>
            </w:r>
            <w:r w:rsidRPr="00814E52">
              <w:rPr>
                <w:rFonts w:cs="Arial"/>
                <w:sz w:val="18"/>
                <w:szCs w:val="18"/>
                <w:highlight w:val="yellow"/>
              </w:rPr>
              <w:t>slot/symbol</w:t>
            </w:r>
            <w:r w:rsidRPr="00C025BA">
              <w:rPr>
                <w:rFonts w:cs="Arial"/>
                <w:strike/>
                <w:color w:val="0000FF"/>
                <w:sz w:val="18"/>
                <w:szCs w:val="18"/>
                <w:highlight w:val="yellow"/>
              </w:rPr>
              <w:t>]</w:t>
            </w:r>
            <w:r w:rsidRPr="00814E52">
              <w:rPr>
                <w:rFonts w:cs="Arial"/>
                <w:sz w:val="18"/>
                <w:szCs w:val="18"/>
              </w:rPr>
              <w:t xml:space="preserve"> of </w:t>
            </w:r>
            <w:proofErr w:type="spellStart"/>
            <w:r w:rsidRPr="00814E52">
              <w:rPr>
                <w:rFonts w:cs="Arial"/>
                <w:sz w:val="18"/>
                <w:szCs w:val="18"/>
              </w:rPr>
              <w:t>PCell</w:t>
            </w:r>
            <w:proofErr w:type="spellEnd"/>
            <w:r w:rsidRPr="00814E52">
              <w:rPr>
                <w:rFonts w:cs="Arial"/>
                <w:sz w:val="18"/>
                <w:szCs w:val="18"/>
              </w:rPr>
              <w:t>/</w:t>
            </w:r>
            <w:proofErr w:type="spellStart"/>
            <w:r w:rsidRPr="00814E52">
              <w:rPr>
                <w:rFonts w:cs="Arial"/>
                <w:sz w:val="18"/>
                <w:szCs w:val="18"/>
              </w:rPr>
              <w:t>PSCell</w:t>
            </w:r>
            <w:proofErr w:type="spellEnd"/>
            <w:r w:rsidRPr="00814E52">
              <w:rPr>
                <w:rFonts w:cs="Arial"/>
                <w:sz w:val="18"/>
                <w:szCs w:val="18"/>
              </w:rPr>
              <w:t xml:space="preserve"> and </w:t>
            </w:r>
            <w:proofErr w:type="spellStart"/>
            <w:r w:rsidRPr="00814E52">
              <w:rPr>
                <w:rFonts w:cs="Arial"/>
                <w:sz w:val="18"/>
                <w:szCs w:val="18"/>
              </w:rPr>
              <w:t>sSCell</w:t>
            </w:r>
            <w:proofErr w:type="spellEnd"/>
          </w:p>
          <w:p w14:paraId="5E74A7C3"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rPr>
            </w:pPr>
            <w:r w:rsidRPr="00F23AC9">
              <w:rPr>
                <w:rFonts w:cs="Arial"/>
                <w:strike/>
                <w:color w:val="0000FF"/>
                <w:sz w:val="18"/>
                <w:szCs w:val="18"/>
                <w:highlight w:val="yellow"/>
              </w:rPr>
              <w:t>FFS: BD limit handling between [Option A/C] or [Option C] and any configuration of associated parameters and UE reporting of any associated parameters</w:t>
            </w:r>
          </w:p>
          <w:p w14:paraId="3C54C03A"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rPr>
            </w:pPr>
            <w:r w:rsidRPr="00F23AC9">
              <w:rPr>
                <w:rFonts w:cs="Arial"/>
                <w:strike/>
                <w:color w:val="0000FF"/>
                <w:sz w:val="18"/>
                <w:szCs w:val="18"/>
                <w:highlight w:val="yellow"/>
              </w:rPr>
              <w:t xml:space="preserve">FFS: #unicast DCI limits for </w:t>
            </w:r>
            <w:proofErr w:type="spellStart"/>
            <w:r w:rsidRPr="00F23AC9">
              <w:rPr>
                <w:rFonts w:cs="Arial"/>
                <w:strike/>
                <w:color w:val="0000FF"/>
                <w:sz w:val="18"/>
                <w:szCs w:val="18"/>
                <w:highlight w:val="yellow"/>
              </w:rPr>
              <w:t>PCell</w:t>
            </w:r>
            <w:proofErr w:type="spellEnd"/>
            <w:r w:rsidRPr="00F23AC9">
              <w:rPr>
                <w:rFonts w:cs="Arial"/>
                <w:strike/>
                <w:color w:val="0000FF"/>
                <w:sz w:val="18"/>
                <w:szCs w:val="18"/>
                <w:highlight w:val="yellow"/>
              </w:rPr>
              <w:t>/</w:t>
            </w:r>
            <w:proofErr w:type="spellStart"/>
            <w:r w:rsidRPr="00F23AC9">
              <w:rPr>
                <w:rFonts w:cs="Arial"/>
                <w:strike/>
                <w:color w:val="0000FF"/>
                <w:sz w:val="18"/>
                <w:szCs w:val="18"/>
                <w:highlight w:val="yellow"/>
              </w:rPr>
              <w:t>PSCell</w:t>
            </w:r>
            <w:proofErr w:type="spellEnd"/>
            <w:r w:rsidRPr="00F23AC9">
              <w:rPr>
                <w:rFonts w:cs="Arial"/>
                <w:strike/>
                <w:color w:val="0000FF"/>
                <w:sz w:val="18"/>
                <w:szCs w:val="18"/>
                <w:highlight w:val="yellow"/>
              </w:rPr>
              <w:t xml:space="preserve"> scheduling</w:t>
            </w:r>
          </w:p>
          <w:p w14:paraId="1A5F497D"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rPr>
            </w:pPr>
            <w:r w:rsidRPr="00F23AC9">
              <w:rPr>
                <w:rFonts w:cs="Arial"/>
                <w:strike/>
                <w:color w:val="0000FF"/>
                <w:sz w:val="18"/>
                <w:szCs w:val="18"/>
                <w:highlight w:val="yellow"/>
              </w:rPr>
              <w:t xml:space="preserve">FFS: PDCCH overbooking on </w:t>
            </w:r>
            <w:proofErr w:type="spellStart"/>
            <w:r w:rsidRPr="00F23AC9">
              <w:rPr>
                <w:rFonts w:cs="Arial"/>
                <w:strike/>
                <w:color w:val="0000FF"/>
                <w:sz w:val="18"/>
                <w:szCs w:val="18"/>
                <w:highlight w:val="yellow"/>
              </w:rPr>
              <w:t>sSCell</w:t>
            </w:r>
            <w:proofErr w:type="spellEnd"/>
            <w:r w:rsidRPr="00F23AC9">
              <w:rPr>
                <w:rFonts w:cs="Arial"/>
                <w:strike/>
                <w:color w:val="0000FF"/>
                <w:sz w:val="18"/>
                <w:szCs w:val="18"/>
                <w:highlight w:val="yellow"/>
              </w:rPr>
              <w:t xml:space="preserve"> USS set(s) is not allowed</w:t>
            </w:r>
          </w:p>
          <w:p w14:paraId="549300C6"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rPr>
            </w:pPr>
            <w:r w:rsidRPr="00F23AC9">
              <w:rPr>
                <w:rFonts w:cs="Arial"/>
                <w:strike/>
                <w:color w:val="0000FF"/>
                <w:sz w:val="18"/>
                <w:szCs w:val="18"/>
                <w:highlight w:val="yellow"/>
              </w:rPr>
              <w:t xml:space="preserve">FFS: Same numerology or different numerologies between </w:t>
            </w:r>
            <w:proofErr w:type="spellStart"/>
            <w:r w:rsidRPr="00F23AC9">
              <w:rPr>
                <w:rFonts w:cs="Arial"/>
                <w:strike/>
                <w:color w:val="0000FF"/>
                <w:sz w:val="18"/>
                <w:szCs w:val="18"/>
                <w:highlight w:val="yellow"/>
              </w:rPr>
              <w:t>sSCell</w:t>
            </w:r>
            <w:proofErr w:type="spellEnd"/>
            <w:r w:rsidRPr="00F23AC9">
              <w:rPr>
                <w:rFonts w:cs="Arial"/>
                <w:strike/>
                <w:color w:val="0000FF"/>
                <w:sz w:val="18"/>
                <w:szCs w:val="18"/>
                <w:highlight w:val="yellow"/>
              </w:rPr>
              <w:t xml:space="preserve"> and P(S)Cell</w:t>
            </w:r>
          </w:p>
          <w:p w14:paraId="269186E5"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rPr>
            </w:pPr>
            <w:r w:rsidRPr="00F23AC9">
              <w:rPr>
                <w:rFonts w:cs="Arial"/>
                <w:strike/>
                <w:color w:val="0000FF"/>
                <w:sz w:val="18"/>
                <w:szCs w:val="18"/>
                <w:highlight w:val="yellow"/>
              </w:rPr>
              <w:t xml:space="preserve">FFS: USS set(s) for DCI format 0_1,1_1,0_2,1_2 (if supported) configured on </w:t>
            </w:r>
            <w:proofErr w:type="spellStart"/>
            <w:r w:rsidRPr="00F23AC9">
              <w:rPr>
                <w:rFonts w:cs="Arial"/>
                <w:strike/>
                <w:color w:val="0000FF"/>
                <w:sz w:val="18"/>
                <w:szCs w:val="18"/>
                <w:highlight w:val="yellow"/>
              </w:rPr>
              <w:t>sSCell</w:t>
            </w:r>
            <w:proofErr w:type="spellEnd"/>
            <w:r w:rsidRPr="00F23AC9">
              <w:rPr>
                <w:rFonts w:cs="Arial"/>
                <w:strike/>
                <w:color w:val="0000FF"/>
                <w:sz w:val="18"/>
                <w:szCs w:val="18"/>
                <w:highlight w:val="yellow"/>
              </w:rPr>
              <w:t xml:space="preserve"> for CCS from </w:t>
            </w:r>
            <w:proofErr w:type="spellStart"/>
            <w:r w:rsidRPr="00F23AC9">
              <w:rPr>
                <w:rFonts w:cs="Arial"/>
                <w:strike/>
                <w:color w:val="0000FF"/>
                <w:sz w:val="18"/>
                <w:szCs w:val="18"/>
                <w:highlight w:val="yellow"/>
              </w:rPr>
              <w:t>sSCell</w:t>
            </w:r>
            <w:proofErr w:type="spellEnd"/>
            <w:r w:rsidRPr="00F23AC9">
              <w:rPr>
                <w:rFonts w:cs="Arial"/>
                <w:strike/>
                <w:color w:val="0000FF"/>
                <w:sz w:val="18"/>
                <w:szCs w:val="18"/>
                <w:highlight w:val="yellow"/>
              </w:rPr>
              <w:t xml:space="preserve"> to </w:t>
            </w:r>
            <w:proofErr w:type="spellStart"/>
            <w:r w:rsidRPr="00F23AC9">
              <w:rPr>
                <w:rFonts w:cs="Arial"/>
                <w:strike/>
                <w:color w:val="0000FF"/>
                <w:sz w:val="18"/>
                <w:szCs w:val="18"/>
                <w:highlight w:val="yellow"/>
              </w:rPr>
              <w:t>PCell</w:t>
            </w:r>
            <w:proofErr w:type="spellEnd"/>
            <w:r w:rsidRPr="00F23AC9">
              <w:rPr>
                <w:rFonts w:cs="Arial"/>
                <w:strike/>
                <w:color w:val="0000FF"/>
                <w:sz w:val="18"/>
                <w:szCs w:val="18"/>
                <w:highlight w:val="yellow"/>
              </w:rPr>
              <w:t>/</w:t>
            </w:r>
            <w:proofErr w:type="spellStart"/>
            <w:r w:rsidRPr="00F23AC9">
              <w:rPr>
                <w:rFonts w:cs="Arial"/>
                <w:strike/>
                <w:color w:val="0000FF"/>
                <w:sz w:val="18"/>
                <w:szCs w:val="18"/>
                <w:highlight w:val="yellow"/>
              </w:rPr>
              <w:t>PSCell</w:t>
            </w:r>
            <w:proofErr w:type="spellEnd"/>
          </w:p>
          <w:p w14:paraId="37F0C64D"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highlight w:val="yellow"/>
              </w:rPr>
            </w:pPr>
            <w:r w:rsidRPr="00F23AC9">
              <w:rPr>
                <w:rFonts w:cs="Arial"/>
                <w:strike/>
                <w:color w:val="0000FF"/>
                <w:sz w:val="18"/>
                <w:szCs w:val="18"/>
                <w:highlight w:val="yellow"/>
              </w:rPr>
              <w:t xml:space="preserve">FFS: Support of </w:t>
            </w:r>
            <w:proofErr w:type="spellStart"/>
            <w:r w:rsidRPr="00F23AC9">
              <w:rPr>
                <w:rFonts w:cs="Arial"/>
                <w:strike/>
                <w:color w:val="0000FF"/>
                <w:sz w:val="18"/>
                <w:szCs w:val="18"/>
                <w:highlight w:val="yellow"/>
              </w:rPr>
              <w:t>sSCell</w:t>
            </w:r>
            <w:proofErr w:type="spellEnd"/>
            <w:r w:rsidRPr="00F23AC9">
              <w:rPr>
                <w:rFonts w:cs="Arial"/>
                <w:strike/>
                <w:color w:val="0000FF"/>
                <w:sz w:val="18"/>
                <w:szCs w:val="18"/>
                <w:highlight w:val="yellow"/>
              </w:rPr>
              <w:t xml:space="preserve"> deactivation/activation when </w:t>
            </w:r>
            <w:proofErr w:type="spellStart"/>
            <w:r w:rsidRPr="00F23AC9">
              <w:rPr>
                <w:rFonts w:cs="Arial"/>
                <w:strike/>
                <w:color w:val="0000FF"/>
                <w:sz w:val="18"/>
                <w:szCs w:val="18"/>
                <w:highlight w:val="yellow"/>
              </w:rPr>
              <w:t>sSCell</w:t>
            </w:r>
            <w:proofErr w:type="spellEnd"/>
            <w:r w:rsidRPr="00F23AC9">
              <w:rPr>
                <w:rFonts w:cs="Arial"/>
                <w:strike/>
                <w:color w:val="0000FF"/>
                <w:sz w:val="18"/>
                <w:szCs w:val="18"/>
                <w:highlight w:val="yellow"/>
              </w:rPr>
              <w:t xml:space="preserve"> cross carrier scheduling to </w:t>
            </w:r>
            <w:proofErr w:type="spellStart"/>
            <w:r w:rsidRPr="00F23AC9">
              <w:rPr>
                <w:rFonts w:cs="Arial"/>
                <w:strike/>
                <w:color w:val="0000FF"/>
                <w:sz w:val="18"/>
                <w:szCs w:val="18"/>
                <w:highlight w:val="yellow"/>
              </w:rPr>
              <w:t>PCell</w:t>
            </w:r>
            <w:proofErr w:type="spellEnd"/>
            <w:r w:rsidRPr="00F23AC9">
              <w:rPr>
                <w:rFonts w:cs="Arial"/>
                <w:strike/>
                <w:color w:val="0000FF"/>
                <w:sz w:val="18"/>
                <w:szCs w:val="18"/>
                <w:highlight w:val="yellow"/>
              </w:rPr>
              <w:t>/</w:t>
            </w:r>
            <w:proofErr w:type="spellStart"/>
            <w:r w:rsidRPr="00F23AC9">
              <w:rPr>
                <w:rFonts w:cs="Arial"/>
                <w:strike/>
                <w:color w:val="0000FF"/>
                <w:sz w:val="18"/>
                <w:szCs w:val="18"/>
                <w:highlight w:val="yellow"/>
              </w:rPr>
              <w:t>PSCell</w:t>
            </w:r>
            <w:proofErr w:type="spellEnd"/>
            <w:r w:rsidRPr="00F23AC9">
              <w:rPr>
                <w:rFonts w:cs="Arial"/>
                <w:strike/>
                <w:color w:val="0000FF"/>
                <w:sz w:val="18"/>
                <w:szCs w:val="18"/>
                <w:highlight w:val="yellow"/>
              </w:rPr>
              <w:t xml:space="preserve"> is configured</w:t>
            </w:r>
          </w:p>
          <w:p w14:paraId="2AF439E9"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highlight w:val="yellow"/>
              </w:rPr>
            </w:pPr>
            <w:r w:rsidRPr="00F23AC9">
              <w:rPr>
                <w:rFonts w:cs="Arial"/>
                <w:strike/>
                <w:color w:val="0000FF"/>
                <w:sz w:val="18"/>
                <w:szCs w:val="18"/>
                <w:highlight w:val="yellow"/>
              </w:rPr>
              <w:t xml:space="preserve">FFS: Support of </w:t>
            </w:r>
            <w:proofErr w:type="spellStart"/>
            <w:r w:rsidRPr="00F23AC9">
              <w:rPr>
                <w:rFonts w:cs="Arial"/>
                <w:strike/>
                <w:color w:val="0000FF"/>
                <w:sz w:val="18"/>
                <w:szCs w:val="18"/>
                <w:highlight w:val="yellow"/>
              </w:rPr>
              <w:t>sSCell</w:t>
            </w:r>
            <w:proofErr w:type="spellEnd"/>
            <w:r w:rsidRPr="00F23AC9">
              <w:rPr>
                <w:rFonts w:cs="Arial"/>
                <w:strike/>
                <w:color w:val="0000FF"/>
                <w:sz w:val="18"/>
                <w:szCs w:val="18"/>
                <w:highlight w:val="yellow"/>
              </w:rPr>
              <w:t xml:space="preserve"> dormancy when </w:t>
            </w:r>
            <w:proofErr w:type="spellStart"/>
            <w:r w:rsidRPr="00F23AC9">
              <w:rPr>
                <w:rFonts w:cs="Arial"/>
                <w:strike/>
                <w:color w:val="0000FF"/>
                <w:sz w:val="18"/>
                <w:szCs w:val="18"/>
                <w:highlight w:val="yellow"/>
              </w:rPr>
              <w:t>sSCell</w:t>
            </w:r>
            <w:proofErr w:type="spellEnd"/>
            <w:r w:rsidRPr="00F23AC9">
              <w:rPr>
                <w:rFonts w:cs="Arial"/>
                <w:strike/>
                <w:color w:val="0000FF"/>
                <w:sz w:val="18"/>
                <w:szCs w:val="18"/>
                <w:highlight w:val="yellow"/>
              </w:rPr>
              <w:t xml:space="preserve"> cross carrier scheduling to </w:t>
            </w:r>
            <w:proofErr w:type="spellStart"/>
            <w:r w:rsidRPr="00F23AC9">
              <w:rPr>
                <w:rFonts w:cs="Arial"/>
                <w:strike/>
                <w:color w:val="0000FF"/>
                <w:sz w:val="18"/>
                <w:szCs w:val="18"/>
                <w:highlight w:val="yellow"/>
              </w:rPr>
              <w:t>PCell</w:t>
            </w:r>
            <w:proofErr w:type="spellEnd"/>
            <w:r w:rsidRPr="00F23AC9">
              <w:rPr>
                <w:rFonts w:cs="Arial"/>
                <w:strike/>
                <w:color w:val="0000FF"/>
                <w:sz w:val="18"/>
                <w:szCs w:val="18"/>
                <w:highlight w:val="yellow"/>
              </w:rPr>
              <w:t>/</w:t>
            </w:r>
            <w:proofErr w:type="spellStart"/>
            <w:r w:rsidRPr="00F23AC9">
              <w:rPr>
                <w:rFonts w:cs="Arial"/>
                <w:strike/>
                <w:color w:val="0000FF"/>
                <w:sz w:val="18"/>
                <w:szCs w:val="18"/>
                <w:highlight w:val="yellow"/>
              </w:rPr>
              <w:t>PSCell</w:t>
            </w:r>
            <w:proofErr w:type="spellEnd"/>
            <w:r w:rsidRPr="00F23AC9">
              <w:rPr>
                <w:rFonts w:cs="Arial"/>
                <w:strike/>
                <w:color w:val="0000FF"/>
                <w:sz w:val="18"/>
                <w:szCs w:val="18"/>
                <w:highlight w:val="yellow"/>
              </w:rPr>
              <w:t xml:space="preserve"> is configured</w:t>
            </w:r>
          </w:p>
          <w:p w14:paraId="765E737C"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highlight w:val="yellow"/>
              </w:rPr>
            </w:pPr>
            <w:r w:rsidRPr="00F23AC9">
              <w:rPr>
                <w:rFonts w:cs="Arial"/>
                <w:strike/>
                <w:color w:val="0000FF"/>
                <w:sz w:val="18"/>
                <w:szCs w:val="18"/>
                <w:highlight w:val="yellow"/>
              </w:rPr>
              <w:t xml:space="preserve">FFS: PDCCH monitoring occasion(s) is within the first 3 OFDM symbols of a </w:t>
            </w:r>
            <w:proofErr w:type="spellStart"/>
            <w:r w:rsidRPr="00F23AC9">
              <w:rPr>
                <w:rFonts w:cs="Arial"/>
                <w:strike/>
                <w:color w:val="0000FF"/>
                <w:sz w:val="18"/>
                <w:szCs w:val="18"/>
                <w:highlight w:val="yellow"/>
              </w:rPr>
              <w:t>PCell</w:t>
            </w:r>
            <w:proofErr w:type="spellEnd"/>
            <w:r w:rsidRPr="00F23AC9">
              <w:rPr>
                <w:rFonts w:cs="Arial"/>
                <w:strike/>
                <w:color w:val="0000FF"/>
                <w:sz w:val="18"/>
                <w:szCs w:val="18"/>
                <w:highlight w:val="yellow"/>
              </w:rPr>
              <w:t>/</w:t>
            </w:r>
            <w:proofErr w:type="spellStart"/>
            <w:r w:rsidRPr="00F23AC9">
              <w:rPr>
                <w:rFonts w:cs="Arial"/>
                <w:strike/>
                <w:color w:val="0000FF"/>
                <w:sz w:val="18"/>
                <w:szCs w:val="18"/>
                <w:highlight w:val="yellow"/>
              </w:rPr>
              <w:t>PSCell</w:t>
            </w:r>
            <w:proofErr w:type="spellEnd"/>
            <w:r w:rsidRPr="00F23AC9">
              <w:rPr>
                <w:rFonts w:cs="Arial"/>
                <w:strike/>
                <w:color w:val="0000FF"/>
                <w:sz w:val="18"/>
                <w:szCs w:val="18"/>
                <w:highlight w:val="yellow"/>
              </w:rPr>
              <w:t xml:space="preserve"> slot</w:t>
            </w:r>
          </w:p>
          <w:p w14:paraId="20816611"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highlight w:val="yellow"/>
              </w:rPr>
            </w:pPr>
            <w:r w:rsidRPr="00F23AC9">
              <w:rPr>
                <w:rFonts w:cs="Arial"/>
                <w:strike/>
                <w:color w:val="0000FF"/>
                <w:sz w:val="18"/>
                <w:szCs w:val="18"/>
                <w:highlight w:val="yellow"/>
              </w:rPr>
              <w:t xml:space="preserve">FFS: Numbers of CORESET configurations and search space sets on </w:t>
            </w:r>
            <w:proofErr w:type="spellStart"/>
            <w:r w:rsidRPr="00F23AC9">
              <w:rPr>
                <w:rFonts w:cs="Arial"/>
                <w:strike/>
                <w:color w:val="0000FF"/>
                <w:sz w:val="18"/>
                <w:szCs w:val="18"/>
                <w:highlight w:val="yellow"/>
              </w:rPr>
              <w:t>sSCell</w:t>
            </w:r>
            <w:proofErr w:type="spellEnd"/>
            <w:r w:rsidRPr="00F23AC9">
              <w:rPr>
                <w:rFonts w:cs="Arial"/>
                <w:strike/>
                <w:color w:val="0000FF"/>
                <w:sz w:val="18"/>
                <w:szCs w:val="18"/>
                <w:highlight w:val="yellow"/>
              </w:rPr>
              <w:t xml:space="preserve"> (for </w:t>
            </w:r>
            <w:proofErr w:type="spellStart"/>
            <w:r w:rsidRPr="00F23AC9">
              <w:rPr>
                <w:rFonts w:cs="Arial"/>
                <w:strike/>
                <w:color w:val="0000FF"/>
                <w:sz w:val="18"/>
                <w:szCs w:val="18"/>
                <w:highlight w:val="yellow"/>
              </w:rPr>
              <w:t>PCell</w:t>
            </w:r>
            <w:proofErr w:type="spellEnd"/>
            <w:r w:rsidRPr="00F23AC9">
              <w:rPr>
                <w:rFonts w:cs="Arial"/>
                <w:strike/>
                <w:color w:val="0000FF"/>
                <w:sz w:val="18"/>
                <w:szCs w:val="18"/>
                <w:highlight w:val="yellow"/>
              </w:rPr>
              <w:t>/</w:t>
            </w:r>
            <w:proofErr w:type="spellStart"/>
            <w:r w:rsidRPr="00F23AC9">
              <w:rPr>
                <w:rFonts w:cs="Arial"/>
                <w:strike/>
                <w:color w:val="0000FF"/>
                <w:sz w:val="18"/>
                <w:szCs w:val="18"/>
                <w:highlight w:val="yellow"/>
              </w:rPr>
              <w:t>PSCell</w:t>
            </w:r>
            <w:proofErr w:type="spellEnd"/>
            <w:r w:rsidRPr="00F23AC9">
              <w:rPr>
                <w:rFonts w:cs="Arial"/>
                <w:strike/>
                <w:color w:val="0000FF"/>
                <w:sz w:val="18"/>
                <w:szCs w:val="18"/>
                <w:highlight w:val="yellow"/>
              </w:rPr>
              <w:t xml:space="preserve"> cross-carrier scheduling)</w:t>
            </w:r>
          </w:p>
          <w:p w14:paraId="1F356422"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highlight w:val="yellow"/>
              </w:rPr>
            </w:pPr>
            <w:r w:rsidRPr="00F23AC9">
              <w:rPr>
                <w:rFonts w:cs="Arial"/>
                <w:strike/>
                <w:color w:val="0000FF"/>
                <w:sz w:val="18"/>
                <w:szCs w:val="18"/>
                <w:highlight w:val="yellow"/>
              </w:rPr>
              <w:t xml:space="preserve">FFS: frame boundary alignment between </w:t>
            </w:r>
            <w:proofErr w:type="spellStart"/>
            <w:r w:rsidRPr="00F23AC9">
              <w:rPr>
                <w:rFonts w:cs="Arial"/>
                <w:strike/>
                <w:color w:val="0000FF"/>
                <w:sz w:val="18"/>
                <w:szCs w:val="18"/>
                <w:highlight w:val="yellow"/>
              </w:rPr>
              <w:t>PCell</w:t>
            </w:r>
            <w:proofErr w:type="spellEnd"/>
            <w:r w:rsidRPr="00F23AC9">
              <w:rPr>
                <w:rFonts w:cs="Arial"/>
                <w:strike/>
                <w:color w:val="0000FF"/>
                <w:sz w:val="18"/>
                <w:szCs w:val="18"/>
                <w:highlight w:val="yellow"/>
              </w:rPr>
              <w:t>/</w:t>
            </w:r>
            <w:proofErr w:type="spellStart"/>
            <w:r w:rsidRPr="00F23AC9">
              <w:rPr>
                <w:rFonts w:cs="Arial"/>
                <w:strike/>
                <w:color w:val="0000FF"/>
                <w:sz w:val="18"/>
                <w:szCs w:val="18"/>
                <w:highlight w:val="yellow"/>
              </w:rPr>
              <w:t>PSCell</w:t>
            </w:r>
            <w:proofErr w:type="spellEnd"/>
            <w:r w:rsidRPr="00F23AC9">
              <w:rPr>
                <w:rFonts w:cs="Arial"/>
                <w:strike/>
                <w:color w:val="0000FF"/>
                <w:sz w:val="18"/>
                <w:szCs w:val="18"/>
                <w:highlight w:val="yellow"/>
              </w:rPr>
              <w:t xml:space="preserve"> and </w:t>
            </w:r>
            <w:proofErr w:type="spellStart"/>
            <w:r w:rsidRPr="00F23AC9">
              <w:rPr>
                <w:rFonts w:cs="Arial"/>
                <w:strike/>
                <w:color w:val="0000FF"/>
                <w:sz w:val="18"/>
                <w:szCs w:val="18"/>
                <w:highlight w:val="yellow"/>
              </w:rPr>
              <w:t>sSCell</w:t>
            </w:r>
            <w:proofErr w:type="spellEnd"/>
          </w:p>
          <w:p w14:paraId="5E4F2A8A"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highlight w:val="yellow"/>
              </w:rPr>
            </w:pPr>
            <w:r w:rsidRPr="00F23AC9">
              <w:rPr>
                <w:rFonts w:cs="Arial"/>
                <w:strike/>
                <w:color w:val="0000FF"/>
                <w:sz w:val="18"/>
                <w:szCs w:val="18"/>
                <w:highlight w:val="yellow"/>
              </w:rPr>
              <w:t xml:space="preserve">FFS: Precoder granularity of CORESET size when CCS from </w:t>
            </w:r>
            <w:proofErr w:type="spellStart"/>
            <w:r w:rsidRPr="00F23AC9">
              <w:rPr>
                <w:rFonts w:cs="Arial"/>
                <w:strike/>
                <w:color w:val="0000FF"/>
                <w:sz w:val="18"/>
                <w:szCs w:val="18"/>
                <w:highlight w:val="yellow"/>
              </w:rPr>
              <w:t>sSCell</w:t>
            </w:r>
            <w:proofErr w:type="spellEnd"/>
            <w:r w:rsidRPr="00F23AC9">
              <w:rPr>
                <w:rFonts w:cs="Arial"/>
                <w:strike/>
                <w:color w:val="0000FF"/>
                <w:sz w:val="18"/>
                <w:szCs w:val="18"/>
                <w:highlight w:val="yellow"/>
              </w:rPr>
              <w:t xml:space="preserve"> to </w:t>
            </w:r>
            <w:proofErr w:type="spellStart"/>
            <w:r w:rsidRPr="00F23AC9">
              <w:rPr>
                <w:rFonts w:cs="Arial"/>
                <w:strike/>
                <w:color w:val="0000FF"/>
                <w:sz w:val="18"/>
                <w:szCs w:val="18"/>
                <w:highlight w:val="yellow"/>
              </w:rPr>
              <w:t>PCell</w:t>
            </w:r>
            <w:proofErr w:type="spellEnd"/>
            <w:r w:rsidRPr="00F23AC9">
              <w:rPr>
                <w:rFonts w:cs="Arial"/>
                <w:strike/>
                <w:color w:val="0000FF"/>
                <w:sz w:val="18"/>
                <w:szCs w:val="18"/>
                <w:highlight w:val="yellow"/>
              </w:rPr>
              <w:t>/</w:t>
            </w:r>
            <w:proofErr w:type="spellStart"/>
            <w:r w:rsidRPr="00F23AC9">
              <w:rPr>
                <w:rFonts w:cs="Arial"/>
                <w:strike/>
                <w:color w:val="0000FF"/>
                <w:sz w:val="18"/>
                <w:szCs w:val="18"/>
                <w:highlight w:val="yellow"/>
              </w:rPr>
              <w:t>PSCell</w:t>
            </w:r>
            <w:proofErr w:type="spellEnd"/>
            <w:r w:rsidRPr="00F23AC9">
              <w:rPr>
                <w:rFonts w:cs="Arial"/>
                <w:strike/>
                <w:color w:val="0000FF"/>
                <w:sz w:val="18"/>
                <w:szCs w:val="18"/>
                <w:highlight w:val="yellow"/>
              </w:rPr>
              <w:t xml:space="preserve"> is configured</w:t>
            </w:r>
          </w:p>
          <w:p w14:paraId="1E1FE732" w14:textId="77777777" w:rsidR="00AE3ECF" w:rsidRPr="00F23AC9" w:rsidRDefault="00AE3ECF" w:rsidP="00C025BA">
            <w:pPr>
              <w:pStyle w:val="ListParagraph"/>
              <w:numPr>
                <w:ilvl w:val="0"/>
                <w:numId w:val="20"/>
              </w:numPr>
              <w:autoSpaceDE w:val="0"/>
              <w:autoSpaceDN w:val="0"/>
              <w:adjustRightInd w:val="0"/>
              <w:snapToGrid w:val="0"/>
              <w:ind w:leftChars="0"/>
              <w:contextualSpacing/>
              <w:rPr>
                <w:rFonts w:cs="Arial"/>
                <w:strike/>
                <w:color w:val="0000FF"/>
                <w:sz w:val="18"/>
                <w:szCs w:val="18"/>
                <w:highlight w:val="yellow"/>
              </w:rPr>
            </w:pPr>
            <w:r w:rsidRPr="00F23AC9">
              <w:rPr>
                <w:rFonts w:cs="Arial"/>
                <w:strike/>
                <w:color w:val="0000FF"/>
                <w:sz w:val="18"/>
                <w:szCs w:val="18"/>
                <w:highlight w:val="yellow"/>
              </w:rPr>
              <w:t xml:space="preserve">FFS: Whether the </w:t>
            </w:r>
            <w:proofErr w:type="spellStart"/>
            <w:r w:rsidRPr="00F23AC9">
              <w:rPr>
                <w:rFonts w:cs="Arial"/>
                <w:strike/>
                <w:color w:val="0000FF"/>
                <w:sz w:val="18"/>
                <w:szCs w:val="18"/>
                <w:highlight w:val="yellow"/>
              </w:rPr>
              <w:t>PCell</w:t>
            </w:r>
            <w:proofErr w:type="spellEnd"/>
            <w:r w:rsidRPr="00F23AC9">
              <w:rPr>
                <w:rFonts w:cs="Arial"/>
                <w:strike/>
                <w:color w:val="0000FF"/>
                <w:sz w:val="18"/>
                <w:szCs w:val="18"/>
                <w:highlight w:val="yellow"/>
              </w:rPr>
              <w:t>/</w:t>
            </w:r>
            <w:proofErr w:type="spellStart"/>
            <w:r w:rsidRPr="00F23AC9">
              <w:rPr>
                <w:rFonts w:cs="Arial"/>
                <w:strike/>
                <w:color w:val="0000FF"/>
                <w:sz w:val="18"/>
                <w:szCs w:val="18"/>
                <w:highlight w:val="yellow"/>
              </w:rPr>
              <w:t>PSCell</w:t>
            </w:r>
            <w:proofErr w:type="spellEnd"/>
            <w:r w:rsidRPr="00F23AC9">
              <w:rPr>
                <w:rFonts w:cs="Arial"/>
                <w:strike/>
                <w:color w:val="0000FF"/>
                <w:sz w:val="18"/>
                <w:szCs w:val="18"/>
                <w:highlight w:val="yellow"/>
              </w:rPr>
              <w:t xml:space="preserve"> SCS other than 15kHz can be allowed</w:t>
            </w:r>
          </w:p>
          <w:p w14:paraId="48F534B1" w14:textId="77777777" w:rsidR="00AE3ECF" w:rsidRPr="00F23AC9" w:rsidRDefault="00AE3ECF" w:rsidP="00565BFB">
            <w:pPr>
              <w:pStyle w:val="ListParagraph"/>
              <w:autoSpaceDE w:val="0"/>
              <w:autoSpaceDN w:val="0"/>
              <w:adjustRightInd w:val="0"/>
              <w:snapToGrid w:val="0"/>
              <w:ind w:left="960"/>
              <w:rPr>
                <w:rFonts w:cs="Arial"/>
                <w:strike/>
                <w:color w:val="0000FF"/>
                <w:sz w:val="18"/>
                <w:szCs w:val="18"/>
                <w:highlight w:val="yellow"/>
              </w:rPr>
            </w:pPr>
          </w:p>
          <w:p w14:paraId="01F347BE" w14:textId="77777777" w:rsidR="00AE3ECF" w:rsidRPr="00814E52" w:rsidRDefault="00AE3ECF" w:rsidP="00565BFB">
            <w:pPr>
              <w:autoSpaceDE w:val="0"/>
              <w:autoSpaceDN w:val="0"/>
              <w:adjustRightInd w:val="0"/>
              <w:snapToGrid w:val="0"/>
              <w:spacing w:afterLines="50" w:after="120"/>
              <w:contextualSpacing/>
              <w:rPr>
                <w:rFonts w:cs="Arial"/>
                <w:sz w:val="18"/>
                <w:szCs w:val="18"/>
              </w:rPr>
            </w:pPr>
            <w:r w:rsidRPr="00F23AC9">
              <w:rPr>
                <w:rFonts w:cs="Arial"/>
                <w:strike/>
                <w:color w:val="0000FF"/>
                <w:sz w:val="18"/>
                <w:szCs w:val="18"/>
              </w:rPr>
              <w:t xml:space="preserve">Note: The </w:t>
            </w:r>
            <w:proofErr w:type="spellStart"/>
            <w:r w:rsidRPr="00F23AC9">
              <w:rPr>
                <w:rFonts w:cs="Arial"/>
                <w:strike/>
                <w:color w:val="0000FF"/>
                <w:sz w:val="18"/>
                <w:szCs w:val="18"/>
              </w:rPr>
              <w:t>SCell</w:t>
            </w:r>
            <w:proofErr w:type="spellEnd"/>
            <w:r w:rsidRPr="00F23AC9">
              <w:rPr>
                <w:rFonts w:cs="Arial"/>
                <w:strike/>
                <w:color w:val="0000FF"/>
                <w:sz w:val="18"/>
                <w:szCs w:val="18"/>
              </w:rPr>
              <w:t xml:space="preserve"> configured with Cross-carrier scheduling to </w:t>
            </w:r>
            <w:proofErr w:type="spellStart"/>
            <w:r w:rsidRPr="00F23AC9">
              <w:rPr>
                <w:rFonts w:cs="Arial"/>
                <w:strike/>
                <w:color w:val="0000FF"/>
                <w:sz w:val="18"/>
                <w:szCs w:val="18"/>
              </w:rPr>
              <w:t>PCell</w:t>
            </w:r>
            <w:proofErr w:type="spellEnd"/>
            <w:r w:rsidRPr="00F23AC9">
              <w:rPr>
                <w:rFonts w:cs="Arial"/>
                <w:strike/>
                <w:color w:val="0000FF"/>
                <w:sz w:val="18"/>
                <w:szCs w:val="18"/>
              </w:rPr>
              <w:t>/</w:t>
            </w:r>
            <w:proofErr w:type="spellStart"/>
            <w:r w:rsidRPr="00F23AC9">
              <w:rPr>
                <w:rFonts w:cs="Arial"/>
                <w:strike/>
                <w:color w:val="0000FF"/>
                <w:sz w:val="18"/>
                <w:szCs w:val="18"/>
              </w:rPr>
              <w:t>PSCell</w:t>
            </w:r>
            <w:proofErr w:type="spellEnd"/>
            <w:r w:rsidRPr="00F23AC9">
              <w:rPr>
                <w:rFonts w:cs="Arial"/>
                <w:strike/>
                <w:color w:val="0000FF"/>
                <w:sz w:val="18"/>
                <w:szCs w:val="18"/>
              </w:rPr>
              <w:t xml:space="preserve"> is referred to as ‘</w:t>
            </w:r>
            <w:proofErr w:type="spellStart"/>
            <w:r w:rsidRPr="00F23AC9">
              <w:rPr>
                <w:rFonts w:cs="Arial"/>
                <w:strike/>
                <w:color w:val="0000FF"/>
                <w:sz w:val="18"/>
                <w:szCs w:val="18"/>
              </w:rPr>
              <w:t>sSCell</w:t>
            </w:r>
            <w:proofErr w:type="spellEnd"/>
            <w:r w:rsidRPr="00F23AC9">
              <w:rPr>
                <w:rFonts w:cs="Arial"/>
                <w:strike/>
                <w:color w:val="0000FF"/>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13E48A" w14:textId="1F2F4301" w:rsidR="00AE3ECF" w:rsidRPr="00FC7810" w:rsidRDefault="00C025BA" w:rsidP="00565BFB">
            <w:pPr>
              <w:pStyle w:val="TAL"/>
              <w:rPr>
                <w:rFonts w:eastAsia="ＭＳ 明朝" w:cs="Arial"/>
                <w:color w:val="7030A0"/>
                <w:szCs w:val="18"/>
                <w:highlight w:val="yellow"/>
              </w:rPr>
            </w:pPr>
            <w:r w:rsidRPr="00C025BA">
              <w:rPr>
                <w:rFonts w:eastAsia="ＭＳ 明朝" w:cs="Arial"/>
                <w:color w:val="0000FF"/>
                <w:szCs w:val="18"/>
              </w:rPr>
              <w:t>34-1</w:t>
            </w:r>
            <w:r>
              <w:rPr>
                <w:rFonts w:eastAsia="ＭＳ 明朝" w:cs="Arial"/>
                <w:color w:val="0000FF"/>
                <w:szCs w:val="18"/>
              </w:rPr>
              <w:t xml:space="preserve"> </w:t>
            </w:r>
            <w:r w:rsidR="00AE3ECF" w:rsidRPr="00C025BA">
              <w:rPr>
                <w:rFonts w:eastAsia="ＭＳ 明朝" w:cs="Arial"/>
                <w:strike/>
                <w:color w:val="0000FF"/>
                <w:szCs w:val="18"/>
              </w:rPr>
              <w:t xml:space="preserve">FFS </w:t>
            </w:r>
            <w:r w:rsidR="00AE3ECF" w:rsidRPr="00C025BA">
              <w:rPr>
                <w:rFonts w:eastAsia="ＭＳ 明朝" w:cs="Arial"/>
                <w:strike/>
                <w:color w:val="7030A0"/>
                <w:szCs w:val="18"/>
              </w:rPr>
              <w:t>6-5[, 6-10, 18-5, 18-5b, 34-1]</w:t>
            </w:r>
          </w:p>
        </w:tc>
        <w:tc>
          <w:tcPr>
            <w:tcW w:w="0" w:type="auto"/>
            <w:tcBorders>
              <w:top w:val="single" w:sz="4" w:space="0" w:color="auto"/>
              <w:left w:val="single" w:sz="4" w:space="0" w:color="auto"/>
              <w:bottom w:val="single" w:sz="4" w:space="0" w:color="auto"/>
              <w:right w:val="single" w:sz="4" w:space="0" w:color="auto"/>
            </w:tcBorders>
            <w:hideMark/>
          </w:tcPr>
          <w:p w14:paraId="2F337BE5" w14:textId="77777777" w:rsidR="00AE3ECF" w:rsidRPr="00814E52" w:rsidRDefault="00AE3ECF" w:rsidP="00565BFB">
            <w:pPr>
              <w:pStyle w:val="TAL"/>
              <w:rPr>
                <w:rFonts w:eastAsia="SimSun" w:cs="Arial"/>
                <w:szCs w:val="18"/>
                <w:lang w:eastAsia="zh-CN"/>
              </w:rPr>
            </w:pPr>
            <w:r w:rsidRPr="00814E52">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24D109" w14:textId="77777777" w:rsidR="00AE3ECF" w:rsidRPr="00814E52" w:rsidRDefault="00AE3ECF" w:rsidP="00565BF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0744619" w14:textId="77777777" w:rsidR="00AE3ECF" w:rsidRPr="00814E52" w:rsidRDefault="00AE3ECF" w:rsidP="00565BFB">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7B20247" w14:textId="775B95CC" w:rsidR="00AE3ECF" w:rsidRPr="00814E52" w:rsidRDefault="00C025BA" w:rsidP="00565BFB">
            <w:pPr>
              <w:pStyle w:val="TAL"/>
              <w:rPr>
                <w:rFonts w:eastAsia="SimSun" w:cs="Arial"/>
                <w:szCs w:val="18"/>
                <w:lang w:eastAsia="zh-CN"/>
              </w:rPr>
            </w:pPr>
            <w:r w:rsidRPr="00C025BA">
              <w:rPr>
                <w:rFonts w:eastAsia="SimSun" w:cs="Arial"/>
                <w:color w:val="0000FF"/>
                <w:szCs w:val="18"/>
                <w:lang w:eastAsia="zh-CN"/>
              </w:rPr>
              <w:t>Per BC</w:t>
            </w:r>
            <w:r w:rsidRPr="00C025BA">
              <w:rPr>
                <w:rFonts w:eastAsia="SimSun" w:cs="Arial"/>
                <w:color w:val="FF0000"/>
                <w:szCs w:val="18"/>
                <w:lang w:eastAsia="zh-CN"/>
              </w:rPr>
              <w:t xml:space="preserve"> </w:t>
            </w:r>
            <w:r w:rsidR="00AE3ECF" w:rsidRPr="00C025BA">
              <w:rPr>
                <w:rFonts w:eastAsia="SimSun" w:cs="Arial"/>
                <w:strike/>
                <w:color w:val="FF0000"/>
                <w:szCs w:val="18"/>
                <w:lang w:eastAsia="zh-CN"/>
              </w:rPr>
              <w:t>Per BC</w:t>
            </w:r>
            <w:r w:rsidR="00AE3ECF" w:rsidRPr="00C025BA">
              <w:rPr>
                <w:rFonts w:eastAsia="SimSun" w:cs="Arial"/>
                <w:color w:val="FF0000"/>
                <w:szCs w:val="18"/>
                <w:lang w:eastAsia="zh-CN"/>
              </w:rPr>
              <w:t xml:space="preserve"> </w:t>
            </w:r>
            <w:r w:rsidR="00AE3ECF" w:rsidRPr="00C025BA">
              <w:rPr>
                <w:rFonts w:eastAsia="SimSun"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30E256D" w14:textId="77777777" w:rsidR="00AE3ECF" w:rsidRPr="00814E52" w:rsidRDefault="00AE3ECF" w:rsidP="00565BFB">
            <w:pPr>
              <w:pStyle w:val="TAL"/>
              <w:rPr>
                <w:rFonts w:cs="Arial"/>
                <w:color w:val="FF0000"/>
                <w:szCs w:val="18"/>
              </w:rPr>
            </w:pPr>
            <w:r w:rsidRPr="00814E52">
              <w:rPr>
                <w:rFonts w:cs="Arial"/>
                <w:szCs w:val="18"/>
              </w:rPr>
              <w:t>N</w:t>
            </w:r>
            <w:r w:rsidRPr="00814E52">
              <w:rPr>
                <w:rFonts w:cs="Arial"/>
                <w:color w:val="FF0000"/>
                <w:szCs w:val="18"/>
              </w:rPr>
              <w:t>o</w:t>
            </w:r>
          </w:p>
        </w:tc>
        <w:tc>
          <w:tcPr>
            <w:tcW w:w="0" w:type="auto"/>
            <w:tcBorders>
              <w:top w:val="single" w:sz="4" w:space="0" w:color="auto"/>
              <w:left w:val="single" w:sz="4" w:space="0" w:color="auto"/>
              <w:bottom w:val="single" w:sz="4" w:space="0" w:color="auto"/>
              <w:right w:val="single" w:sz="4" w:space="0" w:color="auto"/>
            </w:tcBorders>
            <w:hideMark/>
          </w:tcPr>
          <w:p w14:paraId="70BE92F2" w14:textId="77777777" w:rsidR="00AE3ECF" w:rsidRPr="00FC7810" w:rsidRDefault="00AE3ECF" w:rsidP="00565BFB">
            <w:pPr>
              <w:pStyle w:val="TAL"/>
              <w:rPr>
                <w:rFonts w:cs="Arial"/>
                <w:strike/>
                <w:color w:val="7030A0"/>
                <w:szCs w:val="18"/>
              </w:rPr>
            </w:pPr>
            <w:r w:rsidRPr="00FC7810">
              <w:rPr>
                <w:rFonts w:cs="Arial"/>
                <w:strike/>
                <w:color w:val="7030A0"/>
                <w:szCs w:val="18"/>
              </w:rPr>
              <w:t>N Applicable to FR1 only</w:t>
            </w:r>
            <w:r w:rsidRPr="00FC7810">
              <w:rPr>
                <w:rFonts w:cs="Arial"/>
                <w:color w:val="7030A0"/>
                <w:szCs w:val="18"/>
              </w:rPr>
              <w:t xml:space="preserve"> </w:t>
            </w:r>
            <w:r w:rsidRPr="00FC7810">
              <w:rPr>
                <w:rFonts w:cs="Arial"/>
                <w:color w:val="7030A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A1851A3" w14:textId="77777777" w:rsidR="00AE3ECF" w:rsidRPr="00814E52" w:rsidRDefault="00AE3ECF" w:rsidP="00565BF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00C0A4" w14:textId="77777777" w:rsidR="00AE3ECF" w:rsidRPr="00814E52" w:rsidRDefault="00AE3ECF" w:rsidP="00565BFB">
            <w:pPr>
              <w:pStyle w:val="TAL"/>
              <w:rPr>
                <w:rFonts w:cs="Arial"/>
                <w:strike/>
                <w:szCs w:val="18"/>
              </w:rPr>
            </w:pPr>
            <w:proofErr w:type="spellStart"/>
            <w:r w:rsidRPr="00814E52">
              <w:rPr>
                <w:rFonts w:cs="Arial"/>
                <w:strike/>
                <w:color w:val="FF0000"/>
                <w:szCs w:val="18"/>
              </w:rPr>
              <w:t>sSCell</w:t>
            </w:r>
            <w:proofErr w:type="spellEnd"/>
            <w:r w:rsidRPr="00814E52">
              <w:rPr>
                <w:rFonts w:cs="Arial"/>
                <w:strike/>
                <w:color w:val="FF0000"/>
                <w:szCs w:val="18"/>
              </w:rPr>
              <w:t xml:space="preserve"> can only be configured in FR1</w:t>
            </w:r>
          </w:p>
          <w:p w14:paraId="21EB3909" w14:textId="77777777" w:rsidR="00AE3ECF" w:rsidRPr="00814E52" w:rsidRDefault="00AE3ECF" w:rsidP="00565BFB">
            <w:pPr>
              <w:pStyle w:val="TAL"/>
              <w:rPr>
                <w:rFonts w:cs="Arial"/>
                <w:szCs w:val="18"/>
              </w:rPr>
            </w:pPr>
          </w:p>
          <w:p w14:paraId="57F7BFA5" w14:textId="77777777" w:rsidR="00AE3ECF" w:rsidRDefault="00AE3ECF" w:rsidP="00565BFB">
            <w:pPr>
              <w:pStyle w:val="TAL"/>
              <w:rPr>
                <w:rFonts w:cs="Arial"/>
                <w:color w:val="FF0000"/>
                <w:szCs w:val="18"/>
              </w:rPr>
            </w:pPr>
            <w:r w:rsidRPr="00814E52">
              <w:rPr>
                <w:rFonts w:cs="Arial"/>
                <w:color w:val="FF0000"/>
                <w:szCs w:val="18"/>
                <w:highlight w:val="yellow"/>
              </w:rPr>
              <w:t xml:space="preserve">FFS: UE should be able to indicate following two as part of this per-BC capability: (1) subcarrier spacing for </w:t>
            </w:r>
            <w:proofErr w:type="spellStart"/>
            <w:r w:rsidRPr="00814E52">
              <w:rPr>
                <w:rFonts w:cs="Arial"/>
                <w:color w:val="FF0000"/>
                <w:szCs w:val="18"/>
                <w:highlight w:val="yellow"/>
              </w:rPr>
              <w:t>sSCell</w:t>
            </w:r>
            <w:proofErr w:type="spellEnd"/>
            <w:r>
              <w:rPr>
                <w:rFonts w:cs="Arial"/>
                <w:color w:val="FF0000"/>
                <w:szCs w:val="18"/>
                <w:highlight w:val="yellow"/>
              </w:rPr>
              <w:t xml:space="preserve"> </w:t>
            </w:r>
            <w:r w:rsidRPr="007028CD">
              <w:rPr>
                <w:rFonts w:cs="Arial"/>
                <w:color w:val="7030A0"/>
                <w:szCs w:val="18"/>
                <w:highlight w:val="yellow"/>
              </w:rPr>
              <w:t xml:space="preserve">and/or subcarrier spacing for </w:t>
            </w:r>
            <w:proofErr w:type="spellStart"/>
            <w:r w:rsidRPr="007028CD">
              <w:rPr>
                <w:rFonts w:cs="Arial"/>
                <w:color w:val="7030A0"/>
                <w:szCs w:val="18"/>
                <w:highlight w:val="yellow"/>
              </w:rPr>
              <w:t>Pcell</w:t>
            </w:r>
            <w:proofErr w:type="spellEnd"/>
            <w:r w:rsidRPr="00814E52">
              <w:rPr>
                <w:rFonts w:cs="Arial"/>
                <w:color w:val="FF0000"/>
                <w:szCs w:val="18"/>
                <w:highlight w:val="yellow"/>
              </w:rPr>
              <w:t>, (2) frequency band pair(s) for {</w:t>
            </w:r>
            <w:proofErr w:type="spellStart"/>
            <w:r w:rsidRPr="00814E52">
              <w:rPr>
                <w:rFonts w:cs="Arial"/>
                <w:color w:val="FF0000"/>
                <w:szCs w:val="18"/>
                <w:highlight w:val="yellow"/>
              </w:rPr>
              <w:t>PCell</w:t>
            </w:r>
            <w:proofErr w:type="spellEnd"/>
            <w:r w:rsidRPr="00814E52">
              <w:rPr>
                <w:rFonts w:cs="Arial"/>
                <w:color w:val="FF0000"/>
                <w:szCs w:val="18"/>
                <w:highlight w:val="yellow"/>
              </w:rPr>
              <w:t>/</w:t>
            </w:r>
            <w:proofErr w:type="spellStart"/>
            <w:r w:rsidRPr="00814E52">
              <w:rPr>
                <w:rFonts w:cs="Arial"/>
                <w:color w:val="FF0000"/>
                <w:szCs w:val="18"/>
                <w:highlight w:val="yellow"/>
              </w:rPr>
              <w:t>PSCell</w:t>
            </w:r>
            <w:proofErr w:type="spellEnd"/>
            <w:r w:rsidRPr="00814E52">
              <w:rPr>
                <w:rFonts w:cs="Arial"/>
                <w:color w:val="FF0000"/>
                <w:szCs w:val="18"/>
                <w:highlight w:val="yellow"/>
              </w:rPr>
              <w:t xml:space="preserve">, </w:t>
            </w:r>
            <w:proofErr w:type="spellStart"/>
            <w:r w:rsidRPr="00814E52">
              <w:rPr>
                <w:rFonts w:cs="Arial"/>
                <w:color w:val="FF0000"/>
                <w:szCs w:val="18"/>
                <w:highlight w:val="yellow"/>
              </w:rPr>
              <w:t>sSCell</w:t>
            </w:r>
            <w:proofErr w:type="spellEnd"/>
            <w:r w:rsidRPr="00814E52">
              <w:rPr>
                <w:rFonts w:cs="Arial"/>
                <w:color w:val="FF0000"/>
                <w:szCs w:val="18"/>
                <w:highlight w:val="yellow"/>
              </w:rPr>
              <w:t>}</w:t>
            </w:r>
          </w:p>
          <w:p w14:paraId="568011AE" w14:textId="77777777" w:rsidR="00AE3ECF" w:rsidRPr="007028CD" w:rsidRDefault="00AE3ECF" w:rsidP="00565BFB">
            <w:pPr>
              <w:pStyle w:val="TAL"/>
              <w:rPr>
                <w:rFonts w:cs="Arial"/>
                <w:color w:val="7030A0"/>
                <w:szCs w:val="18"/>
              </w:rPr>
            </w:pPr>
          </w:p>
        </w:tc>
        <w:tc>
          <w:tcPr>
            <w:tcW w:w="0" w:type="auto"/>
            <w:tcBorders>
              <w:top w:val="single" w:sz="4" w:space="0" w:color="auto"/>
              <w:left w:val="single" w:sz="4" w:space="0" w:color="auto"/>
              <w:bottom w:val="single" w:sz="4" w:space="0" w:color="auto"/>
              <w:right w:val="single" w:sz="4" w:space="0" w:color="auto"/>
            </w:tcBorders>
          </w:tcPr>
          <w:p w14:paraId="0A3319E7" w14:textId="77777777" w:rsidR="00AE3ECF" w:rsidRPr="00814E52" w:rsidRDefault="00AE3ECF" w:rsidP="00565BFB">
            <w:pPr>
              <w:pStyle w:val="TAL"/>
              <w:rPr>
                <w:rFonts w:cs="Arial"/>
                <w:szCs w:val="18"/>
              </w:rPr>
            </w:pPr>
            <w:r w:rsidRPr="00814E52">
              <w:rPr>
                <w:rFonts w:cs="Arial"/>
                <w:color w:val="FF0000"/>
                <w:szCs w:val="18"/>
              </w:rPr>
              <w:t>Optional with capability signalling</w:t>
            </w:r>
          </w:p>
        </w:tc>
      </w:tr>
      <w:tr w:rsidR="00AE3ECF" w:rsidRPr="00814E52" w14:paraId="796940FD" w14:textId="77777777" w:rsidTr="00565BFB">
        <w:trPr>
          <w:trHeight w:val="20"/>
        </w:trPr>
        <w:tc>
          <w:tcPr>
            <w:tcW w:w="0" w:type="auto"/>
            <w:tcBorders>
              <w:top w:val="single" w:sz="4" w:space="0" w:color="auto"/>
              <w:left w:val="single" w:sz="4" w:space="0" w:color="auto"/>
              <w:bottom w:val="single" w:sz="4" w:space="0" w:color="auto"/>
              <w:right w:val="single" w:sz="4" w:space="0" w:color="auto"/>
            </w:tcBorders>
            <w:hideMark/>
          </w:tcPr>
          <w:p w14:paraId="6655C64C" w14:textId="77777777" w:rsidR="00AE3ECF" w:rsidRPr="00814E52" w:rsidRDefault="00AE3ECF" w:rsidP="00565BFB">
            <w:pPr>
              <w:pStyle w:val="TAL"/>
              <w:rPr>
                <w:rFonts w:cs="Arial"/>
                <w:szCs w:val="18"/>
              </w:rPr>
            </w:pPr>
            <w:r w:rsidRPr="00814E52">
              <w:rPr>
                <w:rFonts w:cs="Arial"/>
                <w:szCs w:val="18"/>
              </w:rPr>
              <w:lastRenderedPageBreak/>
              <w:t xml:space="preserve"> 34. NR_DSS</w:t>
            </w:r>
          </w:p>
        </w:tc>
        <w:tc>
          <w:tcPr>
            <w:tcW w:w="0" w:type="auto"/>
            <w:tcBorders>
              <w:top w:val="single" w:sz="4" w:space="0" w:color="auto"/>
              <w:left w:val="single" w:sz="4" w:space="0" w:color="auto"/>
              <w:bottom w:val="single" w:sz="4" w:space="0" w:color="auto"/>
              <w:right w:val="single" w:sz="4" w:space="0" w:color="auto"/>
            </w:tcBorders>
            <w:hideMark/>
          </w:tcPr>
          <w:p w14:paraId="03A54574" w14:textId="77777777" w:rsidR="00AE3ECF" w:rsidRPr="00814E52" w:rsidRDefault="00AE3ECF" w:rsidP="00565BFB">
            <w:pPr>
              <w:pStyle w:val="TAL"/>
              <w:rPr>
                <w:rFonts w:cs="Arial"/>
                <w:szCs w:val="18"/>
              </w:rPr>
            </w:pPr>
            <w:r w:rsidRPr="00814E52">
              <w:rPr>
                <w:rFonts w:cs="Arial"/>
                <w:szCs w:val="18"/>
              </w:rPr>
              <w:t>34-</w:t>
            </w:r>
            <w:r w:rsidRPr="00814E52">
              <w:rPr>
                <w:rFonts w:cs="Arial"/>
                <w:strike/>
                <w:color w:val="FF0000"/>
                <w:szCs w:val="18"/>
              </w:rPr>
              <w:t>2</w:t>
            </w:r>
            <w:r w:rsidRPr="00814E52">
              <w:rPr>
                <w:rFonts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6661F92" w14:textId="77777777" w:rsidR="00AE3ECF" w:rsidRPr="00814E52" w:rsidRDefault="00AE3ECF" w:rsidP="00565BFB">
            <w:pPr>
              <w:pStyle w:val="TAL"/>
              <w:rPr>
                <w:rFonts w:eastAsia="SimSun" w:cs="Arial"/>
                <w:szCs w:val="18"/>
                <w:lang w:eastAsia="zh-CN"/>
              </w:rPr>
            </w:pPr>
            <w:r w:rsidRPr="00814E52">
              <w:rPr>
                <w:rFonts w:eastAsia="SimSun" w:cs="Arial"/>
                <w:szCs w:val="18"/>
                <w:lang w:eastAsia="zh-CN"/>
              </w:rPr>
              <w:t xml:space="preserve">Cross-carrier scheduling from </w:t>
            </w:r>
            <w:proofErr w:type="spellStart"/>
            <w:r w:rsidRPr="00814E52">
              <w:rPr>
                <w:rFonts w:eastAsia="SimSun" w:cs="Arial"/>
                <w:szCs w:val="18"/>
                <w:lang w:eastAsia="zh-CN"/>
              </w:rPr>
              <w:t>SCell</w:t>
            </w:r>
            <w:proofErr w:type="spellEnd"/>
            <w:r w:rsidRPr="00814E52">
              <w:rPr>
                <w:rFonts w:eastAsia="SimSun" w:cs="Arial"/>
                <w:szCs w:val="18"/>
                <w:lang w:eastAsia="zh-CN"/>
              </w:rPr>
              <w:t xml:space="preserve"> to </w:t>
            </w:r>
            <w:proofErr w:type="spellStart"/>
            <w:r w:rsidRPr="00814E52">
              <w:rPr>
                <w:rFonts w:eastAsia="SimSun" w:cs="Arial"/>
                <w:szCs w:val="18"/>
                <w:lang w:eastAsia="zh-CN"/>
              </w:rPr>
              <w:t>PCell</w:t>
            </w:r>
            <w:proofErr w:type="spellEnd"/>
            <w:r w:rsidRPr="00814E52">
              <w:rPr>
                <w:rFonts w:eastAsia="SimSun" w:cs="Arial"/>
                <w:szCs w:val="18"/>
                <w:lang w:eastAsia="zh-CN"/>
              </w:rPr>
              <w:t>/</w:t>
            </w:r>
            <w:proofErr w:type="spellStart"/>
            <w:r w:rsidRPr="00814E52">
              <w:rPr>
                <w:rFonts w:eastAsia="SimSun" w:cs="Arial"/>
                <w:szCs w:val="18"/>
                <w:lang w:eastAsia="zh-CN"/>
              </w:rPr>
              <w:t>PSCell</w:t>
            </w:r>
            <w:proofErr w:type="spellEnd"/>
            <w:r w:rsidRPr="00814E52">
              <w:rPr>
                <w:rFonts w:eastAsia="SimSun" w:cs="Arial"/>
                <w:szCs w:val="18"/>
                <w:lang w:eastAsia="zh-CN"/>
              </w:rPr>
              <w:t xml:space="preserve"> </w:t>
            </w:r>
            <w:r w:rsidRPr="00814E52">
              <w:rPr>
                <w:rFonts w:eastAsia="SimSun" w:cs="Arial"/>
                <w:color w:val="FF0000"/>
                <w:szCs w:val="18"/>
                <w:highlight w:val="yellow"/>
                <w:lang w:eastAsia="zh-CN"/>
              </w:rPr>
              <w:t>[</w:t>
            </w:r>
            <w:r w:rsidRPr="00814E52">
              <w:rPr>
                <w:rFonts w:eastAsia="SimSun" w:cs="Arial"/>
                <w:szCs w:val="18"/>
                <w:highlight w:val="yellow"/>
                <w:lang w:eastAsia="zh-CN"/>
              </w:rPr>
              <w:t>with search space restrictions</w:t>
            </w:r>
            <w:r w:rsidRPr="00814E52">
              <w:rPr>
                <w:rFonts w:eastAsia="SimSun" w:cs="Arial"/>
                <w:color w:val="FF0000"/>
                <w:szCs w:val="18"/>
                <w:highlight w:val="yellow"/>
                <w:lang w:eastAsia="zh-CN"/>
              </w:rPr>
              <w:t>]</w:t>
            </w:r>
            <w:r w:rsidRPr="00814E52">
              <w:rPr>
                <w:rFonts w:eastAsia="SimSun" w:cs="Arial"/>
                <w:szCs w:val="18"/>
                <w:lang w:eastAsia="zh-CN"/>
              </w:rPr>
              <w:t xml:space="preserve"> (Type A)</w:t>
            </w:r>
          </w:p>
        </w:tc>
        <w:tc>
          <w:tcPr>
            <w:tcW w:w="0" w:type="auto"/>
            <w:tcBorders>
              <w:top w:val="single" w:sz="4" w:space="0" w:color="auto"/>
              <w:left w:val="single" w:sz="4" w:space="0" w:color="auto"/>
              <w:bottom w:val="single" w:sz="4" w:space="0" w:color="auto"/>
              <w:right w:val="single" w:sz="4" w:space="0" w:color="auto"/>
            </w:tcBorders>
          </w:tcPr>
          <w:p w14:paraId="46D6193A" w14:textId="77777777" w:rsidR="00AE3ECF" w:rsidRPr="00814E52" w:rsidRDefault="00AE3ECF" w:rsidP="00BA0088">
            <w:pPr>
              <w:pStyle w:val="ListParagraph"/>
              <w:autoSpaceDE w:val="0"/>
              <w:autoSpaceDN w:val="0"/>
              <w:adjustRightInd w:val="0"/>
              <w:snapToGrid w:val="0"/>
              <w:spacing w:afterLines="50" w:after="120"/>
              <w:ind w:leftChars="-2" w:left="2" w:hanging="7"/>
              <w:rPr>
                <w:rFonts w:cs="Arial"/>
                <w:sz w:val="18"/>
                <w:szCs w:val="18"/>
              </w:rPr>
            </w:pPr>
            <w:r w:rsidRPr="00814E52">
              <w:rPr>
                <w:rFonts w:cs="Arial"/>
                <w:sz w:val="18"/>
                <w:szCs w:val="18"/>
              </w:rPr>
              <w:t xml:space="preserve">Support of Cross-carrier scheduling from </w:t>
            </w:r>
            <w:proofErr w:type="spellStart"/>
            <w:r w:rsidRPr="00814E52">
              <w:rPr>
                <w:rFonts w:cs="Arial"/>
                <w:sz w:val="18"/>
                <w:szCs w:val="18"/>
              </w:rPr>
              <w:t>sSCell</w:t>
            </w:r>
            <w:proofErr w:type="spellEnd"/>
            <w:r w:rsidRPr="00814E52">
              <w:rPr>
                <w:rFonts w:cs="Arial"/>
                <w:sz w:val="18"/>
                <w:szCs w:val="18"/>
              </w:rPr>
              <w:t xml:space="preserve"> to </w:t>
            </w:r>
            <w:proofErr w:type="spellStart"/>
            <w:r w:rsidRPr="00814E52">
              <w:rPr>
                <w:rFonts w:cs="Arial"/>
                <w:sz w:val="18"/>
                <w:szCs w:val="18"/>
              </w:rPr>
              <w:t>PCell</w:t>
            </w:r>
            <w:proofErr w:type="spellEnd"/>
            <w:r w:rsidRPr="00814E52">
              <w:rPr>
                <w:rFonts w:cs="Arial"/>
                <w:sz w:val="18"/>
                <w:szCs w:val="18"/>
              </w:rPr>
              <w:t>/</w:t>
            </w:r>
            <w:proofErr w:type="spellStart"/>
            <w:r w:rsidRPr="00814E52">
              <w:rPr>
                <w:rFonts w:cs="Arial"/>
                <w:sz w:val="18"/>
                <w:szCs w:val="18"/>
              </w:rPr>
              <w:t>PSCell</w:t>
            </w:r>
            <w:proofErr w:type="spellEnd"/>
            <w:r w:rsidRPr="00814E52">
              <w:rPr>
                <w:rFonts w:cs="Arial"/>
                <w:sz w:val="18"/>
                <w:szCs w:val="18"/>
              </w:rPr>
              <w:t xml:space="preserve"> </w:t>
            </w:r>
            <w:r w:rsidRPr="00814E52">
              <w:rPr>
                <w:rFonts w:cs="Arial"/>
                <w:color w:val="FF0000"/>
                <w:sz w:val="18"/>
                <w:szCs w:val="18"/>
                <w:highlight w:val="yellow"/>
              </w:rPr>
              <w:t>[</w:t>
            </w:r>
            <w:r w:rsidRPr="00814E52">
              <w:rPr>
                <w:rFonts w:cs="Arial"/>
                <w:sz w:val="18"/>
                <w:szCs w:val="18"/>
                <w:highlight w:val="yellow"/>
              </w:rPr>
              <w:t>with search space restrictions</w:t>
            </w:r>
            <w:r w:rsidRPr="00814E52">
              <w:rPr>
                <w:rFonts w:cs="Arial"/>
                <w:color w:val="FF0000"/>
                <w:sz w:val="18"/>
                <w:szCs w:val="18"/>
                <w:highlight w:val="yellow"/>
              </w:rPr>
              <w:t>]</w:t>
            </w:r>
            <w:r w:rsidRPr="00814E52">
              <w:rPr>
                <w:rFonts w:cs="Arial"/>
                <w:sz w:val="18"/>
                <w:szCs w:val="18"/>
              </w:rPr>
              <w:t xml:space="preserve"> </w:t>
            </w:r>
            <w:r w:rsidRPr="00814E52">
              <w:rPr>
                <w:rFonts w:cs="Arial"/>
                <w:color w:val="FF0000"/>
                <w:sz w:val="18"/>
                <w:szCs w:val="18"/>
              </w:rPr>
              <w:t>(Type A)</w:t>
            </w:r>
          </w:p>
          <w:p w14:paraId="1E92A335" w14:textId="77777777" w:rsidR="00AE3ECF" w:rsidRPr="009111E9" w:rsidRDefault="00AE3ECF" w:rsidP="00C025BA">
            <w:pPr>
              <w:pStyle w:val="ListParagraph"/>
              <w:numPr>
                <w:ilvl w:val="0"/>
                <w:numId w:val="21"/>
              </w:numPr>
              <w:autoSpaceDE w:val="0"/>
              <w:autoSpaceDN w:val="0"/>
              <w:adjustRightInd w:val="0"/>
              <w:snapToGrid w:val="0"/>
              <w:ind w:leftChars="0"/>
              <w:contextualSpacing/>
              <w:rPr>
                <w:rFonts w:cs="Arial"/>
                <w:sz w:val="18"/>
                <w:szCs w:val="18"/>
              </w:rPr>
            </w:pPr>
            <w:r w:rsidRPr="00814E52">
              <w:rPr>
                <w:rFonts w:cs="Arial"/>
                <w:strike/>
                <w:color w:val="FF0000"/>
                <w:sz w:val="18"/>
                <w:szCs w:val="18"/>
              </w:rPr>
              <w:t xml:space="preserve">CIF configured on </w:t>
            </w:r>
            <w:proofErr w:type="spellStart"/>
            <w:r w:rsidRPr="00814E52">
              <w:rPr>
                <w:rFonts w:cs="Arial"/>
                <w:strike/>
                <w:color w:val="FF0000"/>
                <w:sz w:val="18"/>
                <w:szCs w:val="18"/>
              </w:rPr>
              <w:t>sSCell</w:t>
            </w:r>
            <w:proofErr w:type="spellEnd"/>
            <w:r w:rsidRPr="00814E52">
              <w:rPr>
                <w:rFonts w:cs="Arial"/>
                <w:strike/>
                <w:color w:val="FF0000"/>
                <w:sz w:val="18"/>
                <w:szCs w:val="18"/>
              </w:rPr>
              <w:t xml:space="preserve"> for CCS</w:t>
            </w:r>
            <w:r w:rsidRPr="00814E52">
              <w:rPr>
                <w:rFonts w:cs="Arial"/>
                <w:sz w:val="18"/>
                <w:szCs w:val="18"/>
              </w:rPr>
              <w:t xml:space="preserve"> </w:t>
            </w:r>
            <w:r w:rsidRPr="00814E52">
              <w:rPr>
                <w:rFonts w:cs="Arial"/>
                <w:color w:val="FF0000"/>
                <w:sz w:val="18"/>
                <w:szCs w:val="18"/>
              </w:rPr>
              <w:t>Cross-carrier scheduling</w:t>
            </w:r>
            <w:r w:rsidRPr="00814E52">
              <w:rPr>
                <w:rFonts w:cs="Arial"/>
                <w:sz w:val="18"/>
                <w:szCs w:val="18"/>
              </w:rPr>
              <w:t xml:space="preserve"> from </w:t>
            </w:r>
            <w:proofErr w:type="spellStart"/>
            <w:r w:rsidRPr="009111E9">
              <w:rPr>
                <w:rFonts w:cs="Arial"/>
                <w:sz w:val="18"/>
                <w:szCs w:val="18"/>
              </w:rPr>
              <w:t>sSCell</w:t>
            </w:r>
            <w:proofErr w:type="spellEnd"/>
            <w:r w:rsidRPr="009111E9">
              <w:rPr>
                <w:rFonts w:cs="Arial"/>
                <w:sz w:val="18"/>
                <w:szCs w:val="18"/>
              </w:rPr>
              <w:t xml:space="preserve"> to </w:t>
            </w:r>
            <w:proofErr w:type="spellStart"/>
            <w:r w:rsidRPr="009111E9">
              <w:rPr>
                <w:rFonts w:cs="Arial"/>
                <w:sz w:val="18"/>
                <w:szCs w:val="18"/>
              </w:rPr>
              <w:t>PCell</w:t>
            </w:r>
            <w:proofErr w:type="spellEnd"/>
            <w:r w:rsidRPr="009111E9">
              <w:rPr>
                <w:rFonts w:cs="Arial"/>
                <w:sz w:val="18"/>
                <w:szCs w:val="18"/>
              </w:rPr>
              <w:t>/</w:t>
            </w:r>
            <w:proofErr w:type="spellStart"/>
            <w:r w:rsidRPr="009111E9">
              <w:rPr>
                <w:rFonts w:cs="Arial"/>
                <w:sz w:val="18"/>
                <w:szCs w:val="18"/>
              </w:rPr>
              <w:t>PSCell</w:t>
            </w:r>
            <w:proofErr w:type="spellEnd"/>
            <w:r w:rsidRPr="009111E9">
              <w:rPr>
                <w:rFonts w:cs="Arial"/>
                <w:sz w:val="18"/>
                <w:szCs w:val="18"/>
              </w:rPr>
              <w:t xml:space="preserve"> </w:t>
            </w:r>
            <w:r w:rsidRPr="009111E9">
              <w:rPr>
                <w:rFonts w:cs="Arial"/>
                <w:color w:val="FF0000"/>
                <w:sz w:val="18"/>
                <w:szCs w:val="18"/>
              </w:rPr>
              <w:t>with CIF</w:t>
            </w:r>
          </w:p>
          <w:p w14:paraId="7A8BF99F" w14:textId="77777777" w:rsidR="00AE3ECF" w:rsidRPr="009111E9" w:rsidRDefault="00AE3ECF" w:rsidP="00C025BA">
            <w:pPr>
              <w:pStyle w:val="ListParagraph"/>
              <w:numPr>
                <w:ilvl w:val="0"/>
                <w:numId w:val="21"/>
              </w:numPr>
              <w:autoSpaceDE w:val="0"/>
              <w:autoSpaceDN w:val="0"/>
              <w:adjustRightInd w:val="0"/>
              <w:snapToGrid w:val="0"/>
              <w:ind w:leftChars="0"/>
              <w:contextualSpacing/>
              <w:rPr>
                <w:rFonts w:cs="Arial"/>
                <w:sz w:val="18"/>
                <w:szCs w:val="18"/>
              </w:rPr>
            </w:pPr>
            <w:r w:rsidRPr="009111E9">
              <w:rPr>
                <w:rFonts w:cs="Arial"/>
                <w:strike/>
                <w:color w:val="0000FF"/>
                <w:sz w:val="18"/>
                <w:szCs w:val="18"/>
              </w:rPr>
              <w:t xml:space="preserve">FFS: </w:t>
            </w:r>
            <w:proofErr w:type="spellStart"/>
            <w:r w:rsidRPr="009111E9">
              <w:rPr>
                <w:rFonts w:cs="Arial"/>
                <w:sz w:val="18"/>
                <w:szCs w:val="18"/>
              </w:rPr>
              <w:t>sSCell</w:t>
            </w:r>
            <w:proofErr w:type="spellEnd"/>
            <w:r w:rsidRPr="009111E9">
              <w:rPr>
                <w:rFonts w:cs="Arial"/>
                <w:sz w:val="18"/>
                <w:szCs w:val="18"/>
              </w:rPr>
              <w:t xml:space="preserve"> USS set(s) (for CCS from </w:t>
            </w:r>
            <w:proofErr w:type="spellStart"/>
            <w:r w:rsidRPr="009111E9">
              <w:rPr>
                <w:rFonts w:cs="Arial"/>
                <w:sz w:val="18"/>
                <w:szCs w:val="18"/>
              </w:rPr>
              <w:t>sSCell</w:t>
            </w:r>
            <w:proofErr w:type="spellEnd"/>
            <w:r w:rsidRPr="009111E9">
              <w:rPr>
                <w:rFonts w:cs="Arial"/>
                <w:sz w:val="18"/>
                <w:szCs w:val="18"/>
              </w:rPr>
              <w:t xml:space="preserve"> to </w:t>
            </w:r>
            <w:proofErr w:type="spellStart"/>
            <w:r w:rsidRPr="009111E9">
              <w:rPr>
                <w:rFonts w:cs="Arial"/>
                <w:sz w:val="18"/>
                <w:szCs w:val="18"/>
              </w:rPr>
              <w:t>PCell</w:t>
            </w:r>
            <w:proofErr w:type="spellEnd"/>
            <w:r w:rsidRPr="009111E9">
              <w:rPr>
                <w:rFonts w:cs="Arial"/>
                <w:sz w:val="18"/>
                <w:szCs w:val="18"/>
              </w:rPr>
              <w:t>/</w:t>
            </w:r>
            <w:proofErr w:type="spellStart"/>
            <w:r w:rsidRPr="009111E9">
              <w:rPr>
                <w:rFonts w:cs="Arial"/>
                <w:sz w:val="18"/>
                <w:szCs w:val="18"/>
              </w:rPr>
              <w:t>PSCell</w:t>
            </w:r>
            <w:proofErr w:type="spellEnd"/>
            <w:r w:rsidRPr="009111E9">
              <w:rPr>
                <w:rFonts w:cs="Arial"/>
                <w:sz w:val="18"/>
                <w:szCs w:val="18"/>
              </w:rPr>
              <w:t xml:space="preserve">) and at least following search space sets on </w:t>
            </w:r>
            <w:proofErr w:type="spellStart"/>
            <w:r w:rsidRPr="009111E9">
              <w:rPr>
                <w:rFonts w:cs="Arial"/>
                <w:sz w:val="18"/>
                <w:szCs w:val="18"/>
              </w:rPr>
              <w:t>PCell</w:t>
            </w:r>
            <w:proofErr w:type="spellEnd"/>
            <w:r w:rsidRPr="009111E9">
              <w:rPr>
                <w:rFonts w:cs="Arial"/>
                <w:sz w:val="18"/>
                <w:szCs w:val="18"/>
              </w:rPr>
              <w:t>/</w:t>
            </w:r>
            <w:proofErr w:type="spellStart"/>
            <w:r w:rsidRPr="009111E9">
              <w:rPr>
                <w:rFonts w:cs="Arial"/>
                <w:sz w:val="18"/>
                <w:szCs w:val="18"/>
              </w:rPr>
              <w:t>PSCell</w:t>
            </w:r>
            <w:proofErr w:type="spellEnd"/>
            <w:r w:rsidRPr="009111E9">
              <w:rPr>
                <w:rFonts w:cs="Arial"/>
                <w:sz w:val="18"/>
                <w:szCs w:val="18"/>
              </w:rPr>
              <w:t xml:space="preserve"> can only be configured such that UE does not monitor them in same </w:t>
            </w:r>
            <w:r w:rsidRPr="00C025BA">
              <w:rPr>
                <w:rFonts w:cs="Arial"/>
                <w:strike/>
                <w:color w:val="0000FF"/>
                <w:sz w:val="18"/>
                <w:szCs w:val="18"/>
              </w:rPr>
              <w:t>[</w:t>
            </w:r>
            <w:r w:rsidRPr="009111E9">
              <w:rPr>
                <w:rFonts w:cs="Arial"/>
                <w:sz w:val="18"/>
                <w:szCs w:val="18"/>
              </w:rPr>
              <w:t>slot/symbol</w:t>
            </w:r>
            <w:r w:rsidRPr="00C025BA">
              <w:rPr>
                <w:rFonts w:cs="Arial"/>
                <w:strike/>
                <w:color w:val="0000FF"/>
                <w:sz w:val="18"/>
                <w:szCs w:val="18"/>
              </w:rPr>
              <w:t>]</w:t>
            </w:r>
            <w:r w:rsidRPr="009111E9">
              <w:rPr>
                <w:rFonts w:cs="Arial"/>
                <w:sz w:val="18"/>
                <w:szCs w:val="18"/>
              </w:rPr>
              <w:t xml:space="preserve"> of </w:t>
            </w:r>
            <w:proofErr w:type="spellStart"/>
            <w:r w:rsidRPr="009111E9">
              <w:rPr>
                <w:rFonts w:cs="Arial"/>
                <w:sz w:val="18"/>
                <w:szCs w:val="18"/>
              </w:rPr>
              <w:t>PCell</w:t>
            </w:r>
            <w:proofErr w:type="spellEnd"/>
            <w:r w:rsidRPr="009111E9">
              <w:rPr>
                <w:rFonts w:cs="Arial"/>
                <w:sz w:val="18"/>
                <w:szCs w:val="18"/>
              </w:rPr>
              <w:t>/</w:t>
            </w:r>
            <w:proofErr w:type="spellStart"/>
            <w:r w:rsidRPr="009111E9">
              <w:rPr>
                <w:rFonts w:cs="Arial"/>
                <w:sz w:val="18"/>
                <w:szCs w:val="18"/>
              </w:rPr>
              <w:t>PSCell</w:t>
            </w:r>
            <w:proofErr w:type="spellEnd"/>
            <w:r w:rsidRPr="009111E9">
              <w:rPr>
                <w:rFonts w:cs="Arial"/>
                <w:sz w:val="18"/>
                <w:szCs w:val="18"/>
              </w:rPr>
              <w:t xml:space="preserve"> and </w:t>
            </w:r>
            <w:proofErr w:type="spellStart"/>
            <w:r w:rsidRPr="009111E9">
              <w:rPr>
                <w:rFonts w:cs="Arial"/>
                <w:sz w:val="18"/>
                <w:szCs w:val="18"/>
              </w:rPr>
              <w:t>sSCell</w:t>
            </w:r>
            <w:proofErr w:type="spellEnd"/>
          </w:p>
          <w:p w14:paraId="66F45301" w14:textId="77777777" w:rsidR="00AE3ECF" w:rsidRPr="009111E9" w:rsidRDefault="00AE3ECF" w:rsidP="00C025BA">
            <w:pPr>
              <w:pStyle w:val="ListParagraph"/>
              <w:numPr>
                <w:ilvl w:val="1"/>
                <w:numId w:val="21"/>
              </w:numPr>
              <w:autoSpaceDE w:val="0"/>
              <w:autoSpaceDN w:val="0"/>
              <w:adjustRightInd w:val="0"/>
              <w:snapToGrid w:val="0"/>
              <w:ind w:leftChars="0"/>
              <w:contextualSpacing/>
              <w:rPr>
                <w:rFonts w:cs="Arial"/>
                <w:sz w:val="18"/>
                <w:szCs w:val="18"/>
              </w:rPr>
            </w:pPr>
            <w:r w:rsidRPr="009111E9">
              <w:rPr>
                <w:rFonts w:cs="Arial"/>
                <w:sz w:val="18"/>
                <w:szCs w:val="18"/>
              </w:rPr>
              <w:t>USS sets for DCI formats 0_1,1_1,0_2,1_2 (if supported)</w:t>
            </w:r>
          </w:p>
          <w:p w14:paraId="46212C26" w14:textId="77777777" w:rsidR="00AE3ECF" w:rsidRPr="009111E9" w:rsidRDefault="00AE3ECF" w:rsidP="00C025BA">
            <w:pPr>
              <w:pStyle w:val="ListParagraph"/>
              <w:numPr>
                <w:ilvl w:val="1"/>
                <w:numId w:val="21"/>
              </w:numPr>
              <w:autoSpaceDE w:val="0"/>
              <w:autoSpaceDN w:val="0"/>
              <w:adjustRightInd w:val="0"/>
              <w:snapToGrid w:val="0"/>
              <w:ind w:leftChars="0"/>
              <w:contextualSpacing/>
              <w:rPr>
                <w:rFonts w:cs="Arial"/>
                <w:sz w:val="18"/>
                <w:szCs w:val="18"/>
              </w:rPr>
            </w:pPr>
            <w:r w:rsidRPr="009111E9">
              <w:rPr>
                <w:rFonts w:cs="Arial"/>
                <w:sz w:val="18"/>
                <w:szCs w:val="18"/>
              </w:rPr>
              <w:t>USS sets for DCI formats 0_0,1_0</w:t>
            </w:r>
          </w:p>
          <w:p w14:paraId="01A77F08" w14:textId="77777777" w:rsidR="00AE3ECF" w:rsidRPr="009111E9" w:rsidRDefault="00AE3ECF" w:rsidP="00C025BA">
            <w:pPr>
              <w:pStyle w:val="ListParagraph"/>
              <w:numPr>
                <w:ilvl w:val="1"/>
                <w:numId w:val="21"/>
              </w:numPr>
              <w:autoSpaceDE w:val="0"/>
              <w:autoSpaceDN w:val="0"/>
              <w:adjustRightInd w:val="0"/>
              <w:snapToGrid w:val="0"/>
              <w:ind w:leftChars="0"/>
              <w:contextualSpacing/>
              <w:rPr>
                <w:rFonts w:cs="Arial"/>
                <w:sz w:val="18"/>
                <w:szCs w:val="18"/>
              </w:rPr>
            </w:pPr>
            <w:r w:rsidRPr="009111E9">
              <w:rPr>
                <w:rFonts w:cs="Arial"/>
                <w:sz w:val="18"/>
                <w:szCs w:val="18"/>
              </w:rPr>
              <w:t xml:space="preserve">Type3-CSS set(s) for DCI formats 1_0/0_0 with C-RNTI/CS-RNTI/MCS-C-RNTI </w:t>
            </w:r>
          </w:p>
          <w:p w14:paraId="11C1057D" w14:textId="77777777" w:rsidR="00AE3ECF" w:rsidRPr="005709DF" w:rsidRDefault="00AE3ECF" w:rsidP="00C025BA">
            <w:pPr>
              <w:pStyle w:val="ListParagraph"/>
              <w:numPr>
                <w:ilvl w:val="0"/>
                <w:numId w:val="21"/>
              </w:numPr>
              <w:autoSpaceDE w:val="0"/>
              <w:autoSpaceDN w:val="0"/>
              <w:adjustRightInd w:val="0"/>
              <w:snapToGrid w:val="0"/>
              <w:ind w:leftChars="0"/>
              <w:contextualSpacing/>
              <w:rPr>
                <w:rFonts w:cs="Arial"/>
                <w:sz w:val="18"/>
                <w:szCs w:val="18"/>
                <w:highlight w:val="yellow"/>
              </w:rPr>
            </w:pPr>
            <w:r w:rsidRPr="005709DF">
              <w:rPr>
                <w:rFonts w:cs="Arial"/>
                <w:sz w:val="18"/>
                <w:szCs w:val="18"/>
                <w:highlight w:val="yellow"/>
              </w:rPr>
              <w:t xml:space="preserve">FFS: BD limit handling and any configuration of associated parameters </w:t>
            </w:r>
            <w:r w:rsidRPr="005709DF">
              <w:rPr>
                <w:rFonts w:cs="Arial"/>
                <w:strike/>
                <w:color w:val="0000FF"/>
                <w:sz w:val="18"/>
                <w:szCs w:val="18"/>
                <w:highlight w:val="yellow"/>
              </w:rPr>
              <w:t>and UE reporting of any associated parameters</w:t>
            </w:r>
          </w:p>
          <w:p w14:paraId="34FC4D00" w14:textId="4F2D6AD4" w:rsidR="00AE3ECF" w:rsidRPr="009111E9" w:rsidRDefault="00AE3ECF" w:rsidP="00C025BA">
            <w:pPr>
              <w:pStyle w:val="ListParagraph"/>
              <w:numPr>
                <w:ilvl w:val="0"/>
                <w:numId w:val="21"/>
              </w:numPr>
              <w:autoSpaceDE w:val="0"/>
              <w:autoSpaceDN w:val="0"/>
              <w:adjustRightInd w:val="0"/>
              <w:snapToGrid w:val="0"/>
              <w:ind w:leftChars="0"/>
              <w:contextualSpacing/>
              <w:rPr>
                <w:rFonts w:cs="Arial"/>
                <w:sz w:val="18"/>
                <w:szCs w:val="18"/>
              </w:rPr>
            </w:pPr>
            <w:r w:rsidRPr="009111E9">
              <w:rPr>
                <w:rFonts w:cs="Arial"/>
                <w:strike/>
                <w:color w:val="0000FF"/>
                <w:sz w:val="18"/>
                <w:szCs w:val="18"/>
              </w:rPr>
              <w:t>FFS:</w:t>
            </w:r>
            <w:r w:rsidRPr="009111E9">
              <w:rPr>
                <w:rFonts w:cs="Arial"/>
                <w:sz w:val="18"/>
                <w:szCs w:val="18"/>
              </w:rPr>
              <w:t xml:space="preserve"> #unicast DCI limits for </w:t>
            </w:r>
            <w:proofErr w:type="spellStart"/>
            <w:r w:rsidRPr="009111E9">
              <w:rPr>
                <w:rFonts w:cs="Arial"/>
                <w:sz w:val="18"/>
                <w:szCs w:val="18"/>
              </w:rPr>
              <w:t>PCell</w:t>
            </w:r>
            <w:proofErr w:type="spellEnd"/>
            <w:r w:rsidRPr="009111E9">
              <w:rPr>
                <w:rFonts w:cs="Arial"/>
                <w:sz w:val="18"/>
                <w:szCs w:val="18"/>
              </w:rPr>
              <w:t>/</w:t>
            </w:r>
            <w:proofErr w:type="spellStart"/>
            <w:r w:rsidRPr="009111E9">
              <w:rPr>
                <w:rFonts w:cs="Arial"/>
                <w:sz w:val="18"/>
                <w:szCs w:val="18"/>
              </w:rPr>
              <w:t>PSCell</w:t>
            </w:r>
            <w:proofErr w:type="spellEnd"/>
            <w:r w:rsidRPr="009111E9">
              <w:rPr>
                <w:rFonts w:cs="Arial"/>
                <w:sz w:val="18"/>
                <w:szCs w:val="18"/>
              </w:rPr>
              <w:t xml:space="preserve"> scheduling</w:t>
            </w:r>
          </w:p>
          <w:p w14:paraId="5C6509B0" w14:textId="77777777" w:rsidR="009111E9" w:rsidRPr="009111E9" w:rsidRDefault="009111E9" w:rsidP="00C025BA">
            <w:pPr>
              <w:pStyle w:val="ListParagraph"/>
              <w:numPr>
                <w:ilvl w:val="1"/>
                <w:numId w:val="21"/>
              </w:numPr>
              <w:autoSpaceDE w:val="0"/>
              <w:autoSpaceDN w:val="0"/>
              <w:adjustRightInd w:val="0"/>
              <w:snapToGrid w:val="0"/>
              <w:ind w:leftChars="0"/>
              <w:contextualSpacing/>
              <w:rPr>
                <w:rFonts w:cs="Arial"/>
                <w:color w:val="0000FF"/>
                <w:sz w:val="18"/>
                <w:szCs w:val="18"/>
              </w:rPr>
            </w:pPr>
            <w:r w:rsidRPr="009111E9">
              <w:rPr>
                <w:rFonts w:cs="Arial"/>
                <w:color w:val="0000FF"/>
                <w:sz w:val="18"/>
                <w:szCs w:val="18"/>
              </w:rPr>
              <w:t xml:space="preserve">Processing one unicast DCI scheduling DL on </w:t>
            </w:r>
            <w:proofErr w:type="spellStart"/>
            <w:r w:rsidRPr="009111E9">
              <w:rPr>
                <w:rFonts w:cs="Arial"/>
                <w:color w:val="0000FF"/>
                <w:sz w:val="18"/>
                <w:szCs w:val="18"/>
              </w:rPr>
              <w:t>PCell</w:t>
            </w:r>
            <w:proofErr w:type="spellEnd"/>
            <w:r w:rsidRPr="009111E9">
              <w:rPr>
                <w:rFonts w:cs="Arial"/>
                <w:color w:val="0000FF"/>
                <w:sz w:val="18"/>
                <w:szCs w:val="18"/>
              </w:rPr>
              <w:t>/</w:t>
            </w:r>
            <w:proofErr w:type="spellStart"/>
            <w:r w:rsidRPr="009111E9">
              <w:rPr>
                <w:rFonts w:cs="Arial"/>
                <w:color w:val="0000FF"/>
                <w:sz w:val="18"/>
                <w:szCs w:val="18"/>
              </w:rPr>
              <w:t>PSCell</w:t>
            </w:r>
            <w:proofErr w:type="spellEnd"/>
            <w:r w:rsidRPr="009111E9">
              <w:rPr>
                <w:rFonts w:cs="Arial"/>
                <w:color w:val="0000FF"/>
                <w:sz w:val="18"/>
                <w:szCs w:val="18"/>
              </w:rPr>
              <w:t xml:space="preserve"> per </w:t>
            </w:r>
            <w:proofErr w:type="spellStart"/>
            <w:r w:rsidRPr="009111E9">
              <w:rPr>
                <w:rFonts w:cs="Arial"/>
                <w:color w:val="0000FF"/>
                <w:sz w:val="18"/>
                <w:szCs w:val="18"/>
              </w:rPr>
              <w:t>PCell</w:t>
            </w:r>
            <w:proofErr w:type="spellEnd"/>
            <w:r w:rsidRPr="009111E9">
              <w:rPr>
                <w:rFonts w:cs="Arial"/>
                <w:color w:val="0000FF"/>
                <w:sz w:val="18"/>
                <w:szCs w:val="18"/>
              </w:rPr>
              <w:t>/</w:t>
            </w:r>
            <w:proofErr w:type="spellStart"/>
            <w:r w:rsidRPr="009111E9">
              <w:rPr>
                <w:rFonts w:cs="Arial"/>
                <w:color w:val="0000FF"/>
                <w:sz w:val="18"/>
                <w:szCs w:val="18"/>
              </w:rPr>
              <w:t>PSCell</w:t>
            </w:r>
            <w:proofErr w:type="spellEnd"/>
            <w:r w:rsidRPr="009111E9">
              <w:rPr>
                <w:rFonts w:cs="Arial"/>
                <w:color w:val="0000FF"/>
                <w:sz w:val="18"/>
                <w:szCs w:val="18"/>
              </w:rPr>
              <w:t xml:space="preserve"> slot and its aligned N consecutive </w:t>
            </w:r>
            <w:proofErr w:type="spellStart"/>
            <w:r w:rsidRPr="009111E9">
              <w:rPr>
                <w:rFonts w:cs="Arial"/>
                <w:color w:val="0000FF"/>
                <w:sz w:val="18"/>
                <w:szCs w:val="18"/>
              </w:rPr>
              <w:t>sSCell</w:t>
            </w:r>
            <w:proofErr w:type="spellEnd"/>
            <w:r w:rsidRPr="009111E9">
              <w:rPr>
                <w:rFonts w:cs="Arial"/>
                <w:color w:val="0000FF"/>
                <w:sz w:val="18"/>
                <w:szCs w:val="18"/>
              </w:rPr>
              <w:t xml:space="preserve"> slot(s)</w:t>
            </w:r>
          </w:p>
          <w:p w14:paraId="2B319901" w14:textId="77777777" w:rsidR="009111E9" w:rsidRPr="009111E9" w:rsidRDefault="009111E9" w:rsidP="00C025BA">
            <w:pPr>
              <w:pStyle w:val="ListParagraph"/>
              <w:numPr>
                <w:ilvl w:val="1"/>
                <w:numId w:val="21"/>
              </w:numPr>
              <w:autoSpaceDE w:val="0"/>
              <w:autoSpaceDN w:val="0"/>
              <w:adjustRightInd w:val="0"/>
              <w:snapToGrid w:val="0"/>
              <w:ind w:leftChars="0"/>
              <w:contextualSpacing/>
              <w:rPr>
                <w:rFonts w:cs="Arial"/>
                <w:color w:val="0000FF"/>
                <w:sz w:val="18"/>
                <w:szCs w:val="18"/>
              </w:rPr>
            </w:pPr>
            <w:r w:rsidRPr="009111E9">
              <w:rPr>
                <w:rFonts w:cs="Arial"/>
                <w:color w:val="0000FF"/>
                <w:sz w:val="18"/>
                <w:szCs w:val="18"/>
              </w:rPr>
              <w:t xml:space="preserve">Processing one unicast DCI scheduling UL on </w:t>
            </w:r>
            <w:proofErr w:type="spellStart"/>
            <w:r w:rsidRPr="009111E9">
              <w:rPr>
                <w:rFonts w:cs="Arial"/>
                <w:color w:val="0000FF"/>
                <w:sz w:val="18"/>
                <w:szCs w:val="18"/>
              </w:rPr>
              <w:t>PCell</w:t>
            </w:r>
            <w:proofErr w:type="spellEnd"/>
            <w:r w:rsidRPr="009111E9">
              <w:rPr>
                <w:rFonts w:cs="Arial"/>
                <w:color w:val="0000FF"/>
                <w:sz w:val="18"/>
                <w:szCs w:val="18"/>
              </w:rPr>
              <w:t>/</w:t>
            </w:r>
            <w:proofErr w:type="spellStart"/>
            <w:r w:rsidRPr="009111E9">
              <w:rPr>
                <w:rFonts w:cs="Arial"/>
                <w:color w:val="0000FF"/>
                <w:sz w:val="18"/>
                <w:szCs w:val="18"/>
              </w:rPr>
              <w:t>PSCell</w:t>
            </w:r>
            <w:proofErr w:type="spellEnd"/>
            <w:r w:rsidRPr="009111E9">
              <w:rPr>
                <w:rFonts w:cs="Arial"/>
                <w:color w:val="0000FF"/>
                <w:sz w:val="18"/>
                <w:szCs w:val="18"/>
              </w:rPr>
              <w:t xml:space="preserve"> per </w:t>
            </w:r>
            <w:proofErr w:type="spellStart"/>
            <w:r w:rsidRPr="009111E9">
              <w:rPr>
                <w:rFonts w:cs="Arial"/>
                <w:color w:val="0000FF"/>
                <w:sz w:val="18"/>
                <w:szCs w:val="18"/>
              </w:rPr>
              <w:t>PCell</w:t>
            </w:r>
            <w:proofErr w:type="spellEnd"/>
            <w:r w:rsidRPr="009111E9">
              <w:rPr>
                <w:rFonts w:cs="Arial"/>
                <w:color w:val="0000FF"/>
                <w:sz w:val="18"/>
                <w:szCs w:val="18"/>
              </w:rPr>
              <w:t>/</w:t>
            </w:r>
            <w:proofErr w:type="spellStart"/>
            <w:r w:rsidRPr="009111E9">
              <w:rPr>
                <w:rFonts w:cs="Arial"/>
                <w:color w:val="0000FF"/>
                <w:sz w:val="18"/>
                <w:szCs w:val="18"/>
              </w:rPr>
              <w:t>PSCell</w:t>
            </w:r>
            <w:proofErr w:type="spellEnd"/>
            <w:r w:rsidRPr="009111E9">
              <w:rPr>
                <w:rFonts w:cs="Arial"/>
                <w:color w:val="0000FF"/>
                <w:sz w:val="18"/>
                <w:szCs w:val="18"/>
              </w:rPr>
              <w:t xml:space="preserve"> slot and its aligned N consecutive </w:t>
            </w:r>
            <w:proofErr w:type="spellStart"/>
            <w:r w:rsidRPr="009111E9">
              <w:rPr>
                <w:rFonts w:cs="Arial"/>
                <w:color w:val="0000FF"/>
                <w:sz w:val="18"/>
                <w:szCs w:val="18"/>
              </w:rPr>
              <w:t>sSCell</w:t>
            </w:r>
            <w:proofErr w:type="spellEnd"/>
            <w:r w:rsidRPr="009111E9">
              <w:rPr>
                <w:rFonts w:cs="Arial"/>
                <w:color w:val="0000FF"/>
                <w:sz w:val="18"/>
                <w:szCs w:val="18"/>
              </w:rPr>
              <w:t xml:space="preserve"> slot(s)</w:t>
            </w:r>
          </w:p>
          <w:p w14:paraId="1C6833BD" w14:textId="3BF32393" w:rsidR="009111E9" w:rsidRPr="009111E9" w:rsidRDefault="009111E9" w:rsidP="00C025BA">
            <w:pPr>
              <w:pStyle w:val="ListParagraph"/>
              <w:numPr>
                <w:ilvl w:val="1"/>
                <w:numId w:val="21"/>
              </w:numPr>
              <w:autoSpaceDE w:val="0"/>
              <w:autoSpaceDN w:val="0"/>
              <w:adjustRightInd w:val="0"/>
              <w:snapToGrid w:val="0"/>
              <w:ind w:leftChars="0"/>
              <w:contextualSpacing/>
              <w:rPr>
                <w:rFonts w:cs="Arial"/>
                <w:color w:val="0000FF"/>
                <w:sz w:val="18"/>
                <w:szCs w:val="18"/>
              </w:rPr>
            </w:pPr>
            <w:r w:rsidRPr="009111E9">
              <w:rPr>
                <w:rFonts w:cs="Arial"/>
                <w:color w:val="0000FF"/>
                <w:sz w:val="18"/>
                <w:szCs w:val="18"/>
              </w:rPr>
              <w:t>N</w:t>
            </w:r>
            <w:proofErr w:type="gramStart"/>
            <w:r w:rsidRPr="009111E9">
              <w:rPr>
                <w:rFonts w:cs="Arial"/>
                <w:color w:val="0000FF"/>
                <w:sz w:val="18"/>
                <w:szCs w:val="18"/>
              </w:rPr>
              <w:t>={</w:t>
            </w:r>
            <w:proofErr w:type="gramEnd"/>
            <w:r w:rsidRPr="009111E9">
              <w:rPr>
                <w:rFonts w:cs="Arial"/>
                <w:color w:val="0000FF"/>
                <w:sz w:val="18"/>
                <w:szCs w:val="18"/>
              </w:rPr>
              <w:t xml:space="preserve">1, 2, 4} for {15kHz, 30kHz, 60kHz} SCS for </w:t>
            </w:r>
            <w:proofErr w:type="spellStart"/>
            <w:r w:rsidRPr="009111E9">
              <w:rPr>
                <w:rFonts w:cs="Arial"/>
                <w:color w:val="0000FF"/>
                <w:sz w:val="18"/>
                <w:szCs w:val="18"/>
              </w:rPr>
              <w:t>sSCell</w:t>
            </w:r>
            <w:proofErr w:type="spellEnd"/>
          </w:p>
          <w:p w14:paraId="4E22CE01" w14:textId="77777777" w:rsidR="00AE3ECF" w:rsidRPr="009111E9" w:rsidRDefault="00AE3ECF" w:rsidP="00C025BA">
            <w:pPr>
              <w:pStyle w:val="ListParagraph"/>
              <w:numPr>
                <w:ilvl w:val="0"/>
                <w:numId w:val="21"/>
              </w:numPr>
              <w:autoSpaceDE w:val="0"/>
              <w:autoSpaceDN w:val="0"/>
              <w:adjustRightInd w:val="0"/>
              <w:snapToGrid w:val="0"/>
              <w:ind w:leftChars="0"/>
              <w:contextualSpacing/>
              <w:rPr>
                <w:rFonts w:cs="Arial"/>
                <w:color w:val="FF0000"/>
                <w:sz w:val="18"/>
                <w:szCs w:val="18"/>
              </w:rPr>
            </w:pPr>
            <w:r w:rsidRPr="009111E9">
              <w:rPr>
                <w:rFonts w:cs="Arial"/>
                <w:strike/>
                <w:color w:val="0000FF"/>
                <w:sz w:val="18"/>
                <w:szCs w:val="18"/>
              </w:rPr>
              <w:t xml:space="preserve">FFS: </w:t>
            </w:r>
            <w:r w:rsidRPr="009111E9">
              <w:rPr>
                <w:rFonts w:cs="Arial"/>
                <w:color w:val="FF0000"/>
                <w:sz w:val="18"/>
                <w:szCs w:val="18"/>
              </w:rPr>
              <w:t xml:space="preserve">PDCCH overbooking on </w:t>
            </w:r>
            <w:proofErr w:type="spellStart"/>
            <w:r w:rsidRPr="009111E9">
              <w:rPr>
                <w:rFonts w:cs="Arial"/>
                <w:color w:val="FF0000"/>
                <w:sz w:val="18"/>
                <w:szCs w:val="18"/>
              </w:rPr>
              <w:t>sSCell</w:t>
            </w:r>
            <w:proofErr w:type="spellEnd"/>
            <w:r w:rsidRPr="009111E9">
              <w:rPr>
                <w:rFonts w:cs="Arial"/>
                <w:color w:val="FF0000"/>
                <w:sz w:val="18"/>
                <w:szCs w:val="18"/>
              </w:rPr>
              <w:t xml:space="preserve"> USS set(s) is not allowed</w:t>
            </w:r>
          </w:p>
          <w:p w14:paraId="2845EC1F" w14:textId="1F11DA5D" w:rsidR="00AE3ECF" w:rsidRPr="009111E9" w:rsidRDefault="00580615" w:rsidP="00C025BA">
            <w:pPr>
              <w:pStyle w:val="ListParagraph"/>
              <w:numPr>
                <w:ilvl w:val="0"/>
                <w:numId w:val="21"/>
              </w:numPr>
              <w:autoSpaceDE w:val="0"/>
              <w:autoSpaceDN w:val="0"/>
              <w:adjustRightInd w:val="0"/>
              <w:snapToGrid w:val="0"/>
              <w:ind w:leftChars="0"/>
              <w:contextualSpacing/>
              <w:rPr>
                <w:rFonts w:cs="Arial"/>
                <w:color w:val="FF0000"/>
                <w:sz w:val="18"/>
                <w:szCs w:val="18"/>
              </w:rPr>
            </w:pPr>
            <w:r w:rsidRPr="00934079">
              <w:rPr>
                <w:rFonts w:cs="Arial"/>
                <w:color w:val="0000FF"/>
                <w:sz w:val="18"/>
                <w:szCs w:val="18"/>
              </w:rPr>
              <w:t xml:space="preserve">Subcarrier spacing </w:t>
            </w:r>
            <w:r w:rsidR="00934079" w:rsidRPr="00934079">
              <w:rPr>
                <w:rFonts w:cs="Arial"/>
                <w:color w:val="0000FF"/>
                <w:sz w:val="18"/>
                <w:szCs w:val="18"/>
              </w:rPr>
              <w:t xml:space="preserve">for </w:t>
            </w:r>
            <w:proofErr w:type="spellStart"/>
            <w:r w:rsidR="00934079" w:rsidRPr="00934079">
              <w:rPr>
                <w:rFonts w:cs="Arial"/>
                <w:color w:val="0000FF"/>
                <w:sz w:val="18"/>
                <w:szCs w:val="18"/>
              </w:rPr>
              <w:t>sSCell</w:t>
            </w:r>
            <w:proofErr w:type="spellEnd"/>
            <w:r w:rsidR="00934079" w:rsidRPr="00934079">
              <w:rPr>
                <w:rFonts w:cs="Arial"/>
                <w:color w:val="0000FF"/>
                <w:sz w:val="18"/>
                <w:szCs w:val="18"/>
              </w:rPr>
              <w:t xml:space="preserve"> and frequency band pair(s) for {</w:t>
            </w:r>
            <w:proofErr w:type="spellStart"/>
            <w:r w:rsidR="00934079" w:rsidRPr="00934079">
              <w:rPr>
                <w:rFonts w:cs="Arial"/>
                <w:color w:val="0000FF"/>
                <w:sz w:val="18"/>
                <w:szCs w:val="18"/>
              </w:rPr>
              <w:t>PCell</w:t>
            </w:r>
            <w:proofErr w:type="spellEnd"/>
            <w:r w:rsidR="00934079" w:rsidRPr="00934079">
              <w:rPr>
                <w:rFonts w:cs="Arial"/>
                <w:color w:val="0000FF"/>
                <w:sz w:val="18"/>
                <w:szCs w:val="18"/>
              </w:rPr>
              <w:t>/</w:t>
            </w:r>
            <w:proofErr w:type="spellStart"/>
            <w:r w:rsidR="00934079" w:rsidRPr="00934079">
              <w:rPr>
                <w:rFonts w:cs="Arial"/>
                <w:color w:val="0000FF"/>
                <w:sz w:val="18"/>
                <w:szCs w:val="18"/>
              </w:rPr>
              <w:t>PSCell</w:t>
            </w:r>
            <w:proofErr w:type="spellEnd"/>
            <w:r w:rsidR="00934079" w:rsidRPr="00934079">
              <w:rPr>
                <w:rFonts w:cs="Arial"/>
                <w:color w:val="0000FF"/>
                <w:sz w:val="18"/>
                <w:szCs w:val="18"/>
              </w:rPr>
              <w:t xml:space="preserve">, </w:t>
            </w:r>
            <w:proofErr w:type="spellStart"/>
            <w:r w:rsidR="00934079" w:rsidRPr="00934079">
              <w:rPr>
                <w:rFonts w:cs="Arial"/>
                <w:color w:val="0000FF"/>
                <w:sz w:val="18"/>
                <w:szCs w:val="18"/>
              </w:rPr>
              <w:t>sSCell</w:t>
            </w:r>
            <w:proofErr w:type="spellEnd"/>
            <w:r w:rsidR="00934079" w:rsidRPr="00934079">
              <w:rPr>
                <w:rFonts w:cs="Arial"/>
                <w:color w:val="0000FF"/>
                <w:sz w:val="18"/>
                <w:szCs w:val="18"/>
              </w:rPr>
              <w:t>}</w:t>
            </w:r>
            <w:r w:rsidR="00934079">
              <w:rPr>
                <w:rFonts w:cs="Arial"/>
                <w:color w:val="FF0000"/>
                <w:sz w:val="18"/>
                <w:szCs w:val="18"/>
              </w:rPr>
              <w:t xml:space="preserve"> </w:t>
            </w:r>
            <w:r w:rsidR="00AE3ECF" w:rsidRPr="00934079">
              <w:rPr>
                <w:rFonts w:cs="Arial"/>
                <w:strike/>
                <w:color w:val="0000FF"/>
                <w:sz w:val="18"/>
                <w:szCs w:val="18"/>
              </w:rPr>
              <w:t xml:space="preserve">FFS: Same numerology or different numerologies between </w:t>
            </w:r>
            <w:proofErr w:type="spellStart"/>
            <w:r w:rsidR="00AE3ECF" w:rsidRPr="00934079">
              <w:rPr>
                <w:rFonts w:cs="Arial"/>
                <w:strike/>
                <w:color w:val="0000FF"/>
                <w:sz w:val="18"/>
                <w:szCs w:val="18"/>
              </w:rPr>
              <w:t>sSCell</w:t>
            </w:r>
            <w:proofErr w:type="spellEnd"/>
            <w:r w:rsidR="00AE3ECF" w:rsidRPr="00934079">
              <w:rPr>
                <w:rFonts w:cs="Arial"/>
                <w:strike/>
                <w:color w:val="0000FF"/>
                <w:sz w:val="18"/>
                <w:szCs w:val="18"/>
              </w:rPr>
              <w:t xml:space="preserve"> and P(S)Cell</w:t>
            </w:r>
          </w:p>
          <w:p w14:paraId="1D8024B3" w14:textId="77777777" w:rsidR="00AE3ECF" w:rsidRPr="009111E9" w:rsidRDefault="00AE3ECF" w:rsidP="00C025BA">
            <w:pPr>
              <w:pStyle w:val="ListParagraph"/>
              <w:numPr>
                <w:ilvl w:val="0"/>
                <w:numId w:val="21"/>
              </w:numPr>
              <w:autoSpaceDE w:val="0"/>
              <w:autoSpaceDN w:val="0"/>
              <w:adjustRightInd w:val="0"/>
              <w:snapToGrid w:val="0"/>
              <w:ind w:leftChars="0"/>
              <w:contextualSpacing/>
              <w:rPr>
                <w:rFonts w:cs="Arial"/>
                <w:color w:val="FF0000"/>
                <w:sz w:val="18"/>
                <w:szCs w:val="18"/>
              </w:rPr>
            </w:pPr>
            <w:r w:rsidRPr="009111E9">
              <w:rPr>
                <w:rFonts w:cs="Arial"/>
                <w:strike/>
                <w:color w:val="0000FF"/>
                <w:sz w:val="18"/>
                <w:szCs w:val="18"/>
              </w:rPr>
              <w:t xml:space="preserve">FFS: </w:t>
            </w:r>
            <w:r w:rsidRPr="009111E9">
              <w:rPr>
                <w:rFonts w:cs="Arial"/>
                <w:color w:val="FF0000"/>
                <w:sz w:val="18"/>
                <w:szCs w:val="18"/>
              </w:rPr>
              <w:t xml:space="preserve">USS set(s) for DCI format 0_1,1_1,0_2,1_2 (if supported) configured on </w:t>
            </w:r>
            <w:proofErr w:type="spellStart"/>
            <w:r w:rsidRPr="009111E9">
              <w:rPr>
                <w:rFonts w:cs="Arial"/>
                <w:color w:val="FF0000"/>
                <w:sz w:val="18"/>
                <w:szCs w:val="18"/>
              </w:rPr>
              <w:t>sSCell</w:t>
            </w:r>
            <w:proofErr w:type="spellEnd"/>
            <w:r w:rsidRPr="009111E9">
              <w:rPr>
                <w:rFonts w:cs="Arial"/>
                <w:color w:val="FF0000"/>
                <w:sz w:val="18"/>
                <w:szCs w:val="18"/>
              </w:rPr>
              <w:t xml:space="preserve"> for CCS from </w:t>
            </w:r>
            <w:proofErr w:type="spellStart"/>
            <w:r w:rsidRPr="009111E9">
              <w:rPr>
                <w:rFonts w:cs="Arial"/>
                <w:color w:val="FF0000"/>
                <w:sz w:val="18"/>
                <w:szCs w:val="18"/>
              </w:rPr>
              <w:t>sSCell</w:t>
            </w:r>
            <w:proofErr w:type="spellEnd"/>
            <w:r w:rsidRPr="009111E9">
              <w:rPr>
                <w:rFonts w:cs="Arial"/>
                <w:color w:val="FF0000"/>
                <w:sz w:val="18"/>
                <w:szCs w:val="18"/>
              </w:rPr>
              <w:t xml:space="preserve"> to </w:t>
            </w:r>
            <w:proofErr w:type="spellStart"/>
            <w:r w:rsidRPr="009111E9">
              <w:rPr>
                <w:rFonts w:cs="Arial"/>
                <w:color w:val="FF0000"/>
                <w:sz w:val="18"/>
                <w:szCs w:val="18"/>
              </w:rPr>
              <w:t>Pcell</w:t>
            </w:r>
            <w:proofErr w:type="spellEnd"/>
            <w:r w:rsidRPr="009111E9">
              <w:rPr>
                <w:rFonts w:cs="Arial"/>
                <w:color w:val="FF0000"/>
                <w:sz w:val="18"/>
                <w:szCs w:val="18"/>
              </w:rPr>
              <w:t>/</w:t>
            </w:r>
            <w:proofErr w:type="spellStart"/>
            <w:r w:rsidRPr="009111E9">
              <w:rPr>
                <w:rFonts w:cs="Arial"/>
                <w:color w:val="FF0000"/>
                <w:sz w:val="18"/>
                <w:szCs w:val="18"/>
              </w:rPr>
              <w:t>PSCell</w:t>
            </w:r>
            <w:proofErr w:type="spellEnd"/>
          </w:p>
          <w:p w14:paraId="580CACC9" w14:textId="77777777" w:rsidR="00AE3ECF" w:rsidRPr="009E1F64" w:rsidRDefault="00AE3ECF" w:rsidP="00C025BA">
            <w:pPr>
              <w:pStyle w:val="ListParagraph"/>
              <w:numPr>
                <w:ilvl w:val="0"/>
                <w:numId w:val="21"/>
              </w:numPr>
              <w:autoSpaceDE w:val="0"/>
              <w:autoSpaceDN w:val="0"/>
              <w:adjustRightInd w:val="0"/>
              <w:snapToGrid w:val="0"/>
              <w:ind w:leftChars="0"/>
              <w:contextualSpacing/>
              <w:rPr>
                <w:rFonts w:cs="Arial"/>
                <w:color w:val="FF0000"/>
                <w:sz w:val="18"/>
                <w:szCs w:val="18"/>
                <w:highlight w:val="yellow"/>
              </w:rPr>
            </w:pPr>
            <w:r w:rsidRPr="009E1F64">
              <w:rPr>
                <w:rFonts w:cs="Arial"/>
                <w:color w:val="FF0000"/>
                <w:sz w:val="18"/>
                <w:szCs w:val="18"/>
                <w:highlight w:val="yellow"/>
              </w:rPr>
              <w:t xml:space="preserve">FFS: </w:t>
            </w:r>
            <w:proofErr w:type="spellStart"/>
            <w:r w:rsidRPr="009E1F64">
              <w:rPr>
                <w:rFonts w:cs="Arial"/>
                <w:color w:val="FF0000"/>
                <w:sz w:val="18"/>
                <w:szCs w:val="18"/>
                <w:highlight w:val="yellow"/>
              </w:rPr>
              <w:t>sSCell</w:t>
            </w:r>
            <w:proofErr w:type="spellEnd"/>
            <w:r w:rsidRPr="009E1F64">
              <w:rPr>
                <w:rFonts w:cs="Arial"/>
                <w:color w:val="FF0000"/>
                <w:sz w:val="18"/>
                <w:szCs w:val="18"/>
                <w:highlight w:val="yellow"/>
              </w:rPr>
              <w:t xml:space="preserve"> USS set(s) (for CCS from </w:t>
            </w:r>
            <w:proofErr w:type="spellStart"/>
            <w:r w:rsidRPr="009E1F64">
              <w:rPr>
                <w:rFonts w:cs="Arial"/>
                <w:color w:val="FF0000"/>
                <w:sz w:val="18"/>
                <w:szCs w:val="18"/>
                <w:highlight w:val="yellow"/>
              </w:rPr>
              <w:t>sSCell</w:t>
            </w:r>
            <w:proofErr w:type="spellEnd"/>
            <w:r w:rsidRPr="009E1F64">
              <w:rPr>
                <w:rFonts w:cs="Arial"/>
                <w:color w:val="FF0000"/>
                <w:sz w:val="18"/>
                <w:szCs w:val="18"/>
                <w:highlight w:val="yellow"/>
              </w:rPr>
              <w:t xml:space="preserve"> to </w:t>
            </w:r>
            <w:proofErr w:type="spellStart"/>
            <w:r w:rsidRPr="009E1F64">
              <w:rPr>
                <w:rFonts w:cs="Arial"/>
                <w:color w:val="FF0000"/>
                <w:sz w:val="18"/>
                <w:szCs w:val="18"/>
                <w:highlight w:val="yellow"/>
              </w:rPr>
              <w:t>Pcell</w:t>
            </w:r>
            <w:proofErr w:type="spellEnd"/>
            <w:r w:rsidRPr="009E1F64">
              <w:rPr>
                <w:rFonts w:cs="Arial"/>
                <w:color w:val="FF0000"/>
                <w:sz w:val="18"/>
                <w:szCs w:val="18"/>
                <w:highlight w:val="yellow"/>
              </w:rPr>
              <w:t>/</w:t>
            </w:r>
            <w:proofErr w:type="spellStart"/>
            <w:r w:rsidRPr="009E1F64">
              <w:rPr>
                <w:rFonts w:cs="Arial"/>
                <w:color w:val="FF0000"/>
                <w:sz w:val="18"/>
                <w:szCs w:val="18"/>
                <w:highlight w:val="yellow"/>
              </w:rPr>
              <w:t>PSCell</w:t>
            </w:r>
            <w:proofErr w:type="spellEnd"/>
            <w:r w:rsidRPr="009E1F64">
              <w:rPr>
                <w:rFonts w:cs="Arial"/>
                <w:color w:val="FF0000"/>
                <w:sz w:val="18"/>
                <w:szCs w:val="18"/>
                <w:highlight w:val="yellow"/>
              </w:rPr>
              <w:t xml:space="preserve">) and Type0/0A/1/2 CSS sets on </w:t>
            </w:r>
            <w:proofErr w:type="spellStart"/>
            <w:r w:rsidRPr="009E1F64">
              <w:rPr>
                <w:rFonts w:cs="Arial"/>
                <w:color w:val="FF0000"/>
                <w:sz w:val="18"/>
                <w:szCs w:val="18"/>
                <w:highlight w:val="yellow"/>
              </w:rPr>
              <w:t>Pcell</w:t>
            </w:r>
            <w:proofErr w:type="spellEnd"/>
            <w:r w:rsidRPr="009E1F64">
              <w:rPr>
                <w:rFonts w:cs="Arial"/>
                <w:color w:val="FF0000"/>
                <w:sz w:val="18"/>
                <w:szCs w:val="18"/>
                <w:highlight w:val="yellow"/>
              </w:rPr>
              <w:t>/</w:t>
            </w:r>
            <w:proofErr w:type="spellStart"/>
            <w:r w:rsidRPr="009E1F64">
              <w:rPr>
                <w:rFonts w:cs="Arial"/>
                <w:color w:val="FF0000"/>
                <w:sz w:val="18"/>
                <w:szCs w:val="18"/>
                <w:highlight w:val="yellow"/>
              </w:rPr>
              <w:t>PSCell</w:t>
            </w:r>
            <w:proofErr w:type="spellEnd"/>
            <w:r w:rsidRPr="009E1F64">
              <w:rPr>
                <w:rFonts w:cs="Arial"/>
                <w:color w:val="FF0000"/>
                <w:sz w:val="18"/>
                <w:szCs w:val="18"/>
                <w:highlight w:val="yellow"/>
              </w:rPr>
              <w:t xml:space="preserve"> can be configured so that the UE monitors them in overlapping [slot/symbol] of </w:t>
            </w:r>
            <w:proofErr w:type="spellStart"/>
            <w:r w:rsidRPr="009E1F64">
              <w:rPr>
                <w:rFonts w:cs="Arial"/>
                <w:color w:val="FF0000"/>
                <w:sz w:val="18"/>
                <w:szCs w:val="18"/>
                <w:highlight w:val="yellow"/>
              </w:rPr>
              <w:t>Pcell</w:t>
            </w:r>
            <w:proofErr w:type="spellEnd"/>
            <w:r w:rsidRPr="009E1F64">
              <w:rPr>
                <w:rFonts w:cs="Arial"/>
                <w:color w:val="FF0000"/>
                <w:sz w:val="18"/>
                <w:szCs w:val="18"/>
                <w:highlight w:val="yellow"/>
              </w:rPr>
              <w:t>/</w:t>
            </w:r>
            <w:proofErr w:type="spellStart"/>
            <w:r w:rsidRPr="009E1F64">
              <w:rPr>
                <w:rFonts w:cs="Arial"/>
                <w:color w:val="FF0000"/>
                <w:sz w:val="18"/>
                <w:szCs w:val="18"/>
                <w:highlight w:val="yellow"/>
              </w:rPr>
              <w:t>PSCell</w:t>
            </w:r>
            <w:proofErr w:type="spellEnd"/>
            <w:r w:rsidRPr="009E1F64">
              <w:rPr>
                <w:rFonts w:cs="Arial"/>
                <w:color w:val="FF0000"/>
                <w:sz w:val="18"/>
                <w:szCs w:val="18"/>
                <w:highlight w:val="yellow"/>
              </w:rPr>
              <w:t xml:space="preserve"> and </w:t>
            </w:r>
            <w:proofErr w:type="spellStart"/>
            <w:r w:rsidRPr="009E1F64">
              <w:rPr>
                <w:rFonts w:cs="Arial"/>
                <w:color w:val="FF0000"/>
                <w:sz w:val="18"/>
                <w:szCs w:val="18"/>
                <w:highlight w:val="yellow"/>
              </w:rPr>
              <w:t>sSCell</w:t>
            </w:r>
            <w:proofErr w:type="spellEnd"/>
            <w:r w:rsidRPr="009E1F64">
              <w:rPr>
                <w:rFonts w:cs="Arial"/>
                <w:color w:val="FF0000"/>
                <w:sz w:val="18"/>
                <w:szCs w:val="18"/>
                <w:highlight w:val="yellow"/>
              </w:rPr>
              <w:t>. FFS overlap handling</w:t>
            </w:r>
          </w:p>
          <w:p w14:paraId="794D78FA" w14:textId="77777777" w:rsidR="00AE3ECF" w:rsidRPr="009E1F64" w:rsidRDefault="00AE3ECF" w:rsidP="00C025BA">
            <w:pPr>
              <w:pStyle w:val="ListParagraph"/>
              <w:numPr>
                <w:ilvl w:val="0"/>
                <w:numId w:val="21"/>
              </w:numPr>
              <w:autoSpaceDE w:val="0"/>
              <w:autoSpaceDN w:val="0"/>
              <w:adjustRightInd w:val="0"/>
              <w:snapToGrid w:val="0"/>
              <w:ind w:leftChars="0"/>
              <w:contextualSpacing/>
              <w:rPr>
                <w:rFonts w:cs="Arial"/>
                <w:color w:val="7030A0"/>
                <w:sz w:val="18"/>
                <w:szCs w:val="18"/>
                <w:highlight w:val="yellow"/>
              </w:rPr>
            </w:pPr>
            <w:r w:rsidRPr="009E1F64">
              <w:rPr>
                <w:rFonts w:cs="Arial"/>
                <w:color w:val="7030A0"/>
                <w:sz w:val="18"/>
                <w:szCs w:val="18"/>
                <w:highlight w:val="yellow"/>
              </w:rPr>
              <w:t xml:space="preserve">FFS: Support of monitoring DCI formats 0_1,1_1,0_2,1_2 on </w:t>
            </w:r>
            <w:proofErr w:type="spellStart"/>
            <w:r w:rsidRPr="009E1F64">
              <w:rPr>
                <w:rFonts w:cs="Arial"/>
                <w:color w:val="7030A0"/>
                <w:sz w:val="18"/>
                <w:szCs w:val="18"/>
                <w:highlight w:val="yellow"/>
              </w:rPr>
              <w:t>PCell</w:t>
            </w:r>
            <w:proofErr w:type="spellEnd"/>
            <w:r w:rsidRPr="009E1F64">
              <w:rPr>
                <w:rFonts w:cs="Arial"/>
                <w:color w:val="7030A0"/>
                <w:sz w:val="18"/>
                <w:szCs w:val="18"/>
                <w:highlight w:val="yellow"/>
              </w:rPr>
              <w:t>/</w:t>
            </w:r>
            <w:proofErr w:type="spellStart"/>
            <w:r w:rsidRPr="009E1F64">
              <w:rPr>
                <w:rFonts w:cs="Arial"/>
                <w:color w:val="7030A0"/>
                <w:sz w:val="18"/>
                <w:szCs w:val="18"/>
                <w:highlight w:val="yellow"/>
              </w:rPr>
              <w:t>PSCell</w:t>
            </w:r>
            <w:proofErr w:type="spellEnd"/>
            <w:r w:rsidRPr="009E1F64">
              <w:rPr>
                <w:rFonts w:cs="Arial"/>
                <w:color w:val="7030A0"/>
                <w:sz w:val="18"/>
                <w:szCs w:val="18"/>
                <w:highlight w:val="yellow"/>
              </w:rPr>
              <w:t xml:space="preserve"> USS set(s)</w:t>
            </w:r>
          </w:p>
          <w:p w14:paraId="2C27067B" w14:textId="77777777" w:rsidR="00AE3ECF" w:rsidRPr="009E1F64" w:rsidRDefault="00AE3ECF" w:rsidP="00C025BA">
            <w:pPr>
              <w:pStyle w:val="ListParagraph"/>
              <w:numPr>
                <w:ilvl w:val="0"/>
                <w:numId w:val="21"/>
              </w:numPr>
              <w:autoSpaceDE w:val="0"/>
              <w:autoSpaceDN w:val="0"/>
              <w:adjustRightInd w:val="0"/>
              <w:snapToGrid w:val="0"/>
              <w:ind w:leftChars="0"/>
              <w:contextualSpacing/>
              <w:rPr>
                <w:rFonts w:cs="Arial"/>
                <w:color w:val="7030A0"/>
                <w:sz w:val="18"/>
                <w:szCs w:val="18"/>
                <w:highlight w:val="yellow"/>
              </w:rPr>
            </w:pPr>
            <w:r w:rsidRPr="009E1F64">
              <w:rPr>
                <w:rFonts w:cs="Arial"/>
                <w:color w:val="7030A0"/>
                <w:sz w:val="18"/>
                <w:szCs w:val="18"/>
                <w:highlight w:val="yellow"/>
              </w:rPr>
              <w:t xml:space="preserve">FFS: Support of </w:t>
            </w:r>
            <w:proofErr w:type="spellStart"/>
            <w:r w:rsidRPr="009E1F64">
              <w:rPr>
                <w:rFonts w:cs="Arial"/>
                <w:color w:val="7030A0"/>
                <w:sz w:val="18"/>
                <w:szCs w:val="18"/>
                <w:highlight w:val="yellow"/>
              </w:rPr>
              <w:t>sSCell</w:t>
            </w:r>
            <w:proofErr w:type="spellEnd"/>
            <w:r w:rsidRPr="009E1F64">
              <w:rPr>
                <w:rFonts w:cs="Arial"/>
                <w:color w:val="7030A0"/>
                <w:sz w:val="18"/>
                <w:szCs w:val="18"/>
                <w:highlight w:val="yellow"/>
              </w:rPr>
              <w:t xml:space="preserve"> deactivation/activation when </w:t>
            </w:r>
            <w:proofErr w:type="spellStart"/>
            <w:r w:rsidRPr="009E1F64">
              <w:rPr>
                <w:rFonts w:cs="Arial"/>
                <w:color w:val="7030A0"/>
                <w:sz w:val="18"/>
                <w:szCs w:val="18"/>
                <w:highlight w:val="yellow"/>
              </w:rPr>
              <w:lastRenderedPageBreak/>
              <w:t>sSCell</w:t>
            </w:r>
            <w:proofErr w:type="spellEnd"/>
            <w:r w:rsidRPr="009E1F64">
              <w:rPr>
                <w:rFonts w:cs="Arial"/>
                <w:color w:val="7030A0"/>
                <w:sz w:val="18"/>
                <w:szCs w:val="18"/>
                <w:highlight w:val="yellow"/>
              </w:rPr>
              <w:t xml:space="preserve"> cross carrier scheduling to </w:t>
            </w:r>
            <w:proofErr w:type="spellStart"/>
            <w:r w:rsidRPr="009E1F64">
              <w:rPr>
                <w:rFonts w:cs="Arial"/>
                <w:color w:val="7030A0"/>
                <w:sz w:val="18"/>
                <w:szCs w:val="18"/>
                <w:highlight w:val="yellow"/>
              </w:rPr>
              <w:t>PCell</w:t>
            </w:r>
            <w:proofErr w:type="spellEnd"/>
            <w:r w:rsidRPr="009E1F64">
              <w:rPr>
                <w:rFonts w:cs="Arial"/>
                <w:color w:val="7030A0"/>
                <w:sz w:val="18"/>
                <w:szCs w:val="18"/>
                <w:highlight w:val="yellow"/>
              </w:rPr>
              <w:t>/</w:t>
            </w:r>
            <w:proofErr w:type="spellStart"/>
            <w:r w:rsidRPr="009E1F64">
              <w:rPr>
                <w:rFonts w:cs="Arial"/>
                <w:color w:val="7030A0"/>
                <w:sz w:val="18"/>
                <w:szCs w:val="18"/>
                <w:highlight w:val="yellow"/>
              </w:rPr>
              <w:t>PSCell</w:t>
            </w:r>
            <w:proofErr w:type="spellEnd"/>
            <w:r w:rsidRPr="009E1F64">
              <w:rPr>
                <w:rFonts w:cs="Arial"/>
                <w:color w:val="7030A0"/>
                <w:sz w:val="18"/>
                <w:szCs w:val="18"/>
                <w:highlight w:val="yellow"/>
              </w:rPr>
              <w:t xml:space="preserve"> is configured</w:t>
            </w:r>
          </w:p>
          <w:p w14:paraId="703079AB" w14:textId="77777777" w:rsidR="00AE3ECF" w:rsidRPr="00F64DF5" w:rsidRDefault="00AE3ECF" w:rsidP="00C025BA">
            <w:pPr>
              <w:pStyle w:val="ListParagraph"/>
              <w:numPr>
                <w:ilvl w:val="0"/>
                <w:numId w:val="21"/>
              </w:numPr>
              <w:autoSpaceDE w:val="0"/>
              <w:autoSpaceDN w:val="0"/>
              <w:adjustRightInd w:val="0"/>
              <w:snapToGrid w:val="0"/>
              <w:ind w:leftChars="0"/>
              <w:contextualSpacing/>
              <w:rPr>
                <w:rFonts w:cs="Arial"/>
                <w:strike/>
                <w:color w:val="0000FF"/>
                <w:sz w:val="18"/>
                <w:szCs w:val="18"/>
              </w:rPr>
            </w:pPr>
            <w:r w:rsidRPr="00F64DF5">
              <w:rPr>
                <w:rFonts w:cs="Arial"/>
                <w:strike/>
                <w:color w:val="0000FF"/>
                <w:sz w:val="18"/>
                <w:szCs w:val="18"/>
              </w:rPr>
              <w:t xml:space="preserve">FFS: Support of </w:t>
            </w:r>
            <w:proofErr w:type="spellStart"/>
            <w:r w:rsidRPr="00F64DF5">
              <w:rPr>
                <w:rFonts w:cs="Arial"/>
                <w:strike/>
                <w:color w:val="0000FF"/>
                <w:sz w:val="18"/>
                <w:szCs w:val="18"/>
              </w:rPr>
              <w:t>sSCell</w:t>
            </w:r>
            <w:proofErr w:type="spellEnd"/>
            <w:r w:rsidRPr="00F64DF5">
              <w:rPr>
                <w:rFonts w:cs="Arial"/>
                <w:strike/>
                <w:color w:val="0000FF"/>
                <w:sz w:val="18"/>
                <w:szCs w:val="18"/>
              </w:rPr>
              <w:t xml:space="preserve"> dormancy when </w:t>
            </w:r>
            <w:proofErr w:type="spellStart"/>
            <w:r w:rsidRPr="00F64DF5">
              <w:rPr>
                <w:rFonts w:cs="Arial"/>
                <w:strike/>
                <w:color w:val="0000FF"/>
                <w:sz w:val="18"/>
                <w:szCs w:val="18"/>
              </w:rPr>
              <w:t>sSCell</w:t>
            </w:r>
            <w:proofErr w:type="spellEnd"/>
            <w:r w:rsidRPr="00F64DF5">
              <w:rPr>
                <w:rFonts w:cs="Arial"/>
                <w:strike/>
                <w:color w:val="0000FF"/>
                <w:sz w:val="18"/>
                <w:szCs w:val="18"/>
              </w:rPr>
              <w:t xml:space="preserve"> cross carrier scheduling to </w:t>
            </w:r>
            <w:proofErr w:type="spellStart"/>
            <w:r w:rsidRPr="00F64DF5">
              <w:rPr>
                <w:rFonts w:cs="Arial"/>
                <w:strike/>
                <w:color w:val="0000FF"/>
                <w:sz w:val="18"/>
                <w:szCs w:val="18"/>
              </w:rPr>
              <w:t>PCell</w:t>
            </w:r>
            <w:proofErr w:type="spellEnd"/>
            <w:r w:rsidRPr="00F64DF5">
              <w:rPr>
                <w:rFonts w:cs="Arial"/>
                <w:strike/>
                <w:color w:val="0000FF"/>
                <w:sz w:val="18"/>
                <w:szCs w:val="18"/>
              </w:rPr>
              <w:t>/</w:t>
            </w:r>
            <w:proofErr w:type="spellStart"/>
            <w:r w:rsidRPr="00F64DF5">
              <w:rPr>
                <w:rFonts w:cs="Arial"/>
                <w:strike/>
                <w:color w:val="0000FF"/>
                <w:sz w:val="18"/>
                <w:szCs w:val="18"/>
              </w:rPr>
              <w:t>PSCell</w:t>
            </w:r>
            <w:proofErr w:type="spellEnd"/>
            <w:r w:rsidRPr="00F64DF5">
              <w:rPr>
                <w:rFonts w:cs="Arial"/>
                <w:strike/>
                <w:color w:val="0000FF"/>
                <w:sz w:val="18"/>
                <w:szCs w:val="18"/>
              </w:rPr>
              <w:t xml:space="preserve"> is configured</w:t>
            </w:r>
          </w:p>
          <w:p w14:paraId="0EB87EEC" w14:textId="1DA1A0D9" w:rsidR="00AE3ECF" w:rsidRPr="009111E9" w:rsidRDefault="00AE3ECF" w:rsidP="00C025BA">
            <w:pPr>
              <w:pStyle w:val="ListParagraph"/>
              <w:numPr>
                <w:ilvl w:val="0"/>
                <w:numId w:val="21"/>
              </w:numPr>
              <w:autoSpaceDE w:val="0"/>
              <w:autoSpaceDN w:val="0"/>
              <w:adjustRightInd w:val="0"/>
              <w:snapToGrid w:val="0"/>
              <w:ind w:leftChars="0"/>
              <w:contextualSpacing/>
              <w:rPr>
                <w:rFonts w:cs="Arial"/>
                <w:color w:val="7030A0"/>
                <w:sz w:val="18"/>
                <w:szCs w:val="18"/>
              </w:rPr>
            </w:pPr>
            <w:r w:rsidRPr="00F64DF5">
              <w:rPr>
                <w:rFonts w:cs="Arial"/>
                <w:strike/>
                <w:color w:val="0000FF"/>
                <w:sz w:val="18"/>
                <w:szCs w:val="18"/>
              </w:rPr>
              <w:t xml:space="preserve">FFS: </w:t>
            </w:r>
            <w:r w:rsidRPr="009111E9">
              <w:rPr>
                <w:rFonts w:cs="Arial"/>
                <w:color w:val="7030A0"/>
                <w:sz w:val="18"/>
                <w:szCs w:val="18"/>
              </w:rPr>
              <w:t xml:space="preserve">PDCCH monitoring occasion(s) is within the first </w:t>
            </w:r>
            <w:r w:rsidR="00090E5A">
              <w:rPr>
                <w:rFonts w:cs="Arial"/>
                <w:color w:val="7030A0"/>
                <w:sz w:val="18"/>
                <w:szCs w:val="18"/>
              </w:rPr>
              <w:t>[</w:t>
            </w:r>
            <w:r w:rsidRPr="009111E9">
              <w:rPr>
                <w:rFonts w:cs="Arial"/>
                <w:color w:val="7030A0"/>
                <w:sz w:val="18"/>
                <w:szCs w:val="18"/>
              </w:rPr>
              <w:t>3</w:t>
            </w:r>
            <w:r w:rsidR="00090E5A">
              <w:rPr>
                <w:rFonts w:cs="Arial"/>
                <w:color w:val="7030A0"/>
                <w:sz w:val="18"/>
                <w:szCs w:val="18"/>
              </w:rPr>
              <w:t>]</w:t>
            </w:r>
            <w:r w:rsidRPr="009111E9">
              <w:rPr>
                <w:rFonts w:cs="Arial"/>
                <w:color w:val="7030A0"/>
                <w:sz w:val="18"/>
                <w:szCs w:val="18"/>
              </w:rPr>
              <w:t xml:space="preserve"> OFDM symbols of a </w:t>
            </w:r>
            <w:proofErr w:type="spellStart"/>
            <w:r w:rsidRPr="009111E9">
              <w:rPr>
                <w:rFonts w:cs="Arial"/>
                <w:color w:val="7030A0"/>
                <w:sz w:val="18"/>
                <w:szCs w:val="18"/>
              </w:rPr>
              <w:t>PCell</w:t>
            </w:r>
            <w:proofErr w:type="spellEnd"/>
            <w:r w:rsidRPr="009111E9">
              <w:rPr>
                <w:rFonts w:cs="Arial"/>
                <w:color w:val="7030A0"/>
                <w:sz w:val="18"/>
                <w:szCs w:val="18"/>
              </w:rPr>
              <w:t>/</w:t>
            </w:r>
            <w:proofErr w:type="spellStart"/>
            <w:r w:rsidRPr="009111E9">
              <w:rPr>
                <w:rFonts w:cs="Arial"/>
                <w:color w:val="7030A0"/>
                <w:sz w:val="18"/>
                <w:szCs w:val="18"/>
              </w:rPr>
              <w:t>PSCell</w:t>
            </w:r>
            <w:proofErr w:type="spellEnd"/>
            <w:r w:rsidRPr="009111E9">
              <w:rPr>
                <w:rFonts w:cs="Arial"/>
                <w:color w:val="7030A0"/>
                <w:sz w:val="18"/>
                <w:szCs w:val="18"/>
              </w:rPr>
              <w:t xml:space="preserve"> slot</w:t>
            </w:r>
          </w:p>
          <w:p w14:paraId="56E9E97E" w14:textId="1382B04E" w:rsidR="00AE3ECF" w:rsidRPr="009111E9" w:rsidRDefault="00AE3ECF" w:rsidP="00C025BA">
            <w:pPr>
              <w:pStyle w:val="ListParagraph"/>
              <w:numPr>
                <w:ilvl w:val="0"/>
                <w:numId w:val="21"/>
              </w:numPr>
              <w:autoSpaceDE w:val="0"/>
              <w:autoSpaceDN w:val="0"/>
              <w:adjustRightInd w:val="0"/>
              <w:snapToGrid w:val="0"/>
              <w:ind w:leftChars="0"/>
              <w:contextualSpacing/>
              <w:rPr>
                <w:rFonts w:cs="Arial"/>
                <w:color w:val="7030A0"/>
                <w:sz w:val="18"/>
                <w:szCs w:val="18"/>
              </w:rPr>
            </w:pPr>
            <w:r w:rsidRPr="00F64DF5">
              <w:rPr>
                <w:rFonts w:cs="Arial"/>
                <w:strike/>
                <w:color w:val="0000FF"/>
                <w:sz w:val="18"/>
                <w:szCs w:val="18"/>
              </w:rPr>
              <w:t xml:space="preserve">FFS: </w:t>
            </w:r>
            <w:r w:rsidRPr="009111E9">
              <w:rPr>
                <w:rFonts w:cs="Arial"/>
                <w:color w:val="7030A0"/>
                <w:sz w:val="18"/>
                <w:szCs w:val="18"/>
              </w:rPr>
              <w:t xml:space="preserve">Numbers of CORESET configurations and search space sets on </w:t>
            </w:r>
            <w:proofErr w:type="spellStart"/>
            <w:r w:rsidRPr="009111E9">
              <w:rPr>
                <w:rFonts w:cs="Arial"/>
                <w:color w:val="7030A0"/>
                <w:sz w:val="18"/>
                <w:szCs w:val="18"/>
              </w:rPr>
              <w:t>sSCell</w:t>
            </w:r>
            <w:proofErr w:type="spellEnd"/>
            <w:r w:rsidRPr="009111E9">
              <w:rPr>
                <w:rFonts w:cs="Arial"/>
                <w:color w:val="7030A0"/>
                <w:sz w:val="18"/>
                <w:szCs w:val="18"/>
              </w:rPr>
              <w:t xml:space="preserve"> (for </w:t>
            </w:r>
            <w:proofErr w:type="spellStart"/>
            <w:r w:rsidRPr="009111E9">
              <w:rPr>
                <w:rFonts w:cs="Arial"/>
                <w:color w:val="7030A0"/>
                <w:sz w:val="18"/>
                <w:szCs w:val="18"/>
              </w:rPr>
              <w:t>PCell</w:t>
            </w:r>
            <w:proofErr w:type="spellEnd"/>
            <w:r w:rsidRPr="009111E9">
              <w:rPr>
                <w:rFonts w:cs="Arial"/>
                <w:color w:val="7030A0"/>
                <w:sz w:val="18"/>
                <w:szCs w:val="18"/>
              </w:rPr>
              <w:t>/</w:t>
            </w:r>
            <w:proofErr w:type="spellStart"/>
            <w:r w:rsidRPr="009111E9">
              <w:rPr>
                <w:rFonts w:cs="Arial"/>
                <w:color w:val="7030A0"/>
                <w:sz w:val="18"/>
                <w:szCs w:val="18"/>
              </w:rPr>
              <w:t>PSCell</w:t>
            </w:r>
            <w:proofErr w:type="spellEnd"/>
            <w:r w:rsidRPr="009111E9">
              <w:rPr>
                <w:rFonts w:cs="Arial"/>
                <w:color w:val="7030A0"/>
                <w:sz w:val="18"/>
                <w:szCs w:val="18"/>
              </w:rPr>
              <w:t xml:space="preserve"> cross-carrier scheduling)</w:t>
            </w:r>
            <w:r w:rsidR="00E114B4" w:rsidRPr="00E114B4">
              <w:rPr>
                <w:rFonts w:cs="Arial"/>
                <w:color w:val="0000FF"/>
                <w:sz w:val="18"/>
                <w:szCs w:val="18"/>
              </w:rPr>
              <w:t xml:space="preserve"> </w:t>
            </w:r>
            <w:r w:rsidR="00F00339">
              <w:rPr>
                <w:rFonts w:cs="Arial"/>
                <w:color w:val="0000FF"/>
                <w:sz w:val="18"/>
                <w:szCs w:val="18"/>
              </w:rPr>
              <w:t xml:space="preserve">per BWP </w:t>
            </w:r>
            <w:r w:rsidR="00E114B4" w:rsidRPr="00E114B4">
              <w:rPr>
                <w:rFonts w:cs="Arial"/>
                <w:color w:val="0000FF"/>
                <w:sz w:val="18"/>
                <w:szCs w:val="18"/>
              </w:rPr>
              <w:t>are 1 and 3, respectively</w:t>
            </w:r>
          </w:p>
          <w:p w14:paraId="66AF64BB" w14:textId="77777777" w:rsidR="00AE3ECF" w:rsidRPr="009111E9" w:rsidRDefault="00AE3ECF" w:rsidP="00C025BA">
            <w:pPr>
              <w:pStyle w:val="ListParagraph"/>
              <w:numPr>
                <w:ilvl w:val="0"/>
                <w:numId w:val="21"/>
              </w:numPr>
              <w:autoSpaceDE w:val="0"/>
              <w:autoSpaceDN w:val="0"/>
              <w:adjustRightInd w:val="0"/>
              <w:snapToGrid w:val="0"/>
              <w:ind w:leftChars="0"/>
              <w:contextualSpacing/>
              <w:rPr>
                <w:rFonts w:cs="Arial"/>
                <w:color w:val="7030A0"/>
                <w:sz w:val="18"/>
                <w:szCs w:val="18"/>
              </w:rPr>
            </w:pPr>
            <w:r w:rsidRPr="00A267E6">
              <w:rPr>
                <w:rFonts w:cs="Arial"/>
                <w:strike/>
                <w:color w:val="0000FF"/>
                <w:sz w:val="18"/>
                <w:szCs w:val="18"/>
              </w:rPr>
              <w:t xml:space="preserve">FFS: </w:t>
            </w:r>
            <w:r w:rsidRPr="009111E9">
              <w:rPr>
                <w:rFonts w:cs="Arial"/>
                <w:color w:val="7030A0"/>
                <w:sz w:val="18"/>
                <w:szCs w:val="18"/>
              </w:rPr>
              <w:t xml:space="preserve">frame boundary alignment between </w:t>
            </w:r>
            <w:proofErr w:type="spellStart"/>
            <w:r w:rsidRPr="009111E9">
              <w:rPr>
                <w:rFonts w:cs="Arial"/>
                <w:color w:val="7030A0"/>
                <w:sz w:val="18"/>
                <w:szCs w:val="18"/>
              </w:rPr>
              <w:t>PCell</w:t>
            </w:r>
            <w:proofErr w:type="spellEnd"/>
            <w:r w:rsidRPr="009111E9">
              <w:rPr>
                <w:rFonts w:cs="Arial"/>
                <w:color w:val="7030A0"/>
                <w:sz w:val="18"/>
                <w:szCs w:val="18"/>
              </w:rPr>
              <w:t>/</w:t>
            </w:r>
            <w:proofErr w:type="spellStart"/>
            <w:r w:rsidRPr="009111E9">
              <w:rPr>
                <w:rFonts w:cs="Arial"/>
                <w:color w:val="7030A0"/>
                <w:sz w:val="18"/>
                <w:szCs w:val="18"/>
              </w:rPr>
              <w:t>PSCell</w:t>
            </w:r>
            <w:proofErr w:type="spellEnd"/>
            <w:r w:rsidRPr="009111E9">
              <w:rPr>
                <w:rFonts w:cs="Arial"/>
                <w:color w:val="7030A0"/>
                <w:sz w:val="18"/>
                <w:szCs w:val="18"/>
              </w:rPr>
              <w:t xml:space="preserve"> and </w:t>
            </w:r>
            <w:proofErr w:type="spellStart"/>
            <w:r w:rsidRPr="009111E9">
              <w:rPr>
                <w:rFonts w:cs="Arial"/>
                <w:color w:val="7030A0"/>
                <w:sz w:val="18"/>
                <w:szCs w:val="18"/>
              </w:rPr>
              <w:t>sSCell</w:t>
            </w:r>
            <w:proofErr w:type="spellEnd"/>
          </w:p>
          <w:p w14:paraId="71B85197" w14:textId="77777777" w:rsidR="00AE3ECF" w:rsidRPr="009111E9" w:rsidRDefault="00AE3ECF" w:rsidP="00C025BA">
            <w:pPr>
              <w:pStyle w:val="ListParagraph"/>
              <w:numPr>
                <w:ilvl w:val="0"/>
                <w:numId w:val="21"/>
              </w:numPr>
              <w:autoSpaceDE w:val="0"/>
              <w:autoSpaceDN w:val="0"/>
              <w:adjustRightInd w:val="0"/>
              <w:snapToGrid w:val="0"/>
              <w:ind w:leftChars="0"/>
              <w:contextualSpacing/>
              <w:rPr>
                <w:rFonts w:cs="Arial"/>
                <w:color w:val="7030A0"/>
                <w:sz w:val="18"/>
                <w:szCs w:val="18"/>
              </w:rPr>
            </w:pPr>
            <w:r w:rsidRPr="00A267E6">
              <w:rPr>
                <w:rFonts w:cs="Arial"/>
                <w:strike/>
                <w:color w:val="0000FF"/>
                <w:sz w:val="18"/>
                <w:szCs w:val="18"/>
              </w:rPr>
              <w:t xml:space="preserve">FFS: </w:t>
            </w:r>
            <w:r w:rsidRPr="009111E9">
              <w:rPr>
                <w:rFonts w:cs="Arial"/>
                <w:color w:val="7030A0"/>
                <w:sz w:val="18"/>
                <w:szCs w:val="18"/>
              </w:rPr>
              <w:t xml:space="preserve">Precoder granularity of CORESET size when CCS from </w:t>
            </w:r>
            <w:proofErr w:type="spellStart"/>
            <w:r w:rsidRPr="009111E9">
              <w:rPr>
                <w:rFonts w:cs="Arial"/>
                <w:color w:val="7030A0"/>
                <w:sz w:val="18"/>
                <w:szCs w:val="18"/>
              </w:rPr>
              <w:t>sSCell</w:t>
            </w:r>
            <w:proofErr w:type="spellEnd"/>
            <w:r w:rsidRPr="009111E9">
              <w:rPr>
                <w:rFonts w:cs="Arial"/>
                <w:color w:val="7030A0"/>
                <w:sz w:val="18"/>
                <w:szCs w:val="18"/>
              </w:rPr>
              <w:t xml:space="preserve"> to </w:t>
            </w:r>
            <w:proofErr w:type="spellStart"/>
            <w:r w:rsidRPr="009111E9">
              <w:rPr>
                <w:rFonts w:cs="Arial"/>
                <w:color w:val="7030A0"/>
                <w:sz w:val="18"/>
                <w:szCs w:val="18"/>
              </w:rPr>
              <w:t>PCell</w:t>
            </w:r>
            <w:proofErr w:type="spellEnd"/>
            <w:r w:rsidRPr="009111E9">
              <w:rPr>
                <w:rFonts w:cs="Arial"/>
                <w:color w:val="7030A0"/>
                <w:sz w:val="18"/>
                <w:szCs w:val="18"/>
              </w:rPr>
              <w:t>/</w:t>
            </w:r>
            <w:proofErr w:type="spellStart"/>
            <w:r w:rsidRPr="009111E9">
              <w:rPr>
                <w:rFonts w:cs="Arial"/>
                <w:color w:val="7030A0"/>
                <w:sz w:val="18"/>
                <w:szCs w:val="18"/>
              </w:rPr>
              <w:t>PSCell</w:t>
            </w:r>
            <w:proofErr w:type="spellEnd"/>
            <w:r w:rsidRPr="009111E9">
              <w:rPr>
                <w:rFonts w:cs="Arial"/>
                <w:color w:val="7030A0"/>
                <w:sz w:val="18"/>
                <w:szCs w:val="18"/>
              </w:rPr>
              <w:t xml:space="preserve"> is configured</w:t>
            </w:r>
          </w:p>
          <w:p w14:paraId="471F1121" w14:textId="06B1350C" w:rsidR="00AE3ECF" w:rsidRPr="007028CD" w:rsidRDefault="00AE3ECF" w:rsidP="00C025BA">
            <w:pPr>
              <w:pStyle w:val="ListParagraph"/>
              <w:numPr>
                <w:ilvl w:val="0"/>
                <w:numId w:val="21"/>
              </w:numPr>
              <w:autoSpaceDE w:val="0"/>
              <w:autoSpaceDN w:val="0"/>
              <w:adjustRightInd w:val="0"/>
              <w:snapToGrid w:val="0"/>
              <w:ind w:leftChars="0"/>
              <w:contextualSpacing/>
              <w:rPr>
                <w:rFonts w:cs="Arial"/>
                <w:color w:val="7030A0"/>
                <w:sz w:val="18"/>
                <w:szCs w:val="18"/>
              </w:rPr>
            </w:pPr>
            <w:r w:rsidRPr="00400874">
              <w:rPr>
                <w:rFonts w:cs="Arial"/>
                <w:strike/>
                <w:color w:val="0000FF"/>
                <w:sz w:val="18"/>
                <w:szCs w:val="18"/>
              </w:rPr>
              <w:t xml:space="preserve">FFS: Whether the </w:t>
            </w:r>
            <w:proofErr w:type="spellStart"/>
            <w:r w:rsidRPr="009111E9">
              <w:rPr>
                <w:rFonts w:cs="Arial"/>
                <w:color w:val="7030A0"/>
                <w:sz w:val="18"/>
                <w:szCs w:val="18"/>
              </w:rPr>
              <w:t>PCell</w:t>
            </w:r>
            <w:proofErr w:type="spellEnd"/>
            <w:r w:rsidRPr="009111E9">
              <w:rPr>
                <w:rFonts w:cs="Arial"/>
                <w:color w:val="7030A0"/>
                <w:sz w:val="18"/>
                <w:szCs w:val="18"/>
              </w:rPr>
              <w:t>/</w:t>
            </w:r>
            <w:proofErr w:type="spellStart"/>
            <w:r w:rsidRPr="009111E9">
              <w:rPr>
                <w:rFonts w:cs="Arial"/>
                <w:color w:val="7030A0"/>
                <w:sz w:val="18"/>
                <w:szCs w:val="18"/>
              </w:rPr>
              <w:t>PSCell</w:t>
            </w:r>
            <w:proofErr w:type="spellEnd"/>
            <w:r w:rsidRPr="009111E9">
              <w:rPr>
                <w:rFonts w:cs="Arial"/>
                <w:color w:val="7030A0"/>
                <w:sz w:val="18"/>
                <w:szCs w:val="18"/>
              </w:rPr>
              <w:t xml:space="preserve"> SCS </w:t>
            </w:r>
            <w:r w:rsidR="00400874">
              <w:rPr>
                <w:rFonts w:cs="Arial"/>
                <w:color w:val="7030A0"/>
                <w:sz w:val="18"/>
                <w:szCs w:val="18"/>
              </w:rPr>
              <w:t xml:space="preserve">is </w:t>
            </w:r>
            <w:r w:rsidRPr="00400874">
              <w:rPr>
                <w:rFonts w:cs="Arial"/>
                <w:strike/>
                <w:color w:val="0000FF"/>
                <w:sz w:val="18"/>
                <w:szCs w:val="18"/>
              </w:rPr>
              <w:t xml:space="preserve">other than </w:t>
            </w:r>
            <w:r w:rsidRPr="009111E9">
              <w:rPr>
                <w:rFonts w:cs="Arial"/>
                <w:color w:val="7030A0"/>
                <w:sz w:val="18"/>
                <w:szCs w:val="18"/>
              </w:rPr>
              <w:t xml:space="preserve">15kHz </w:t>
            </w:r>
            <w:r w:rsidRPr="00400874">
              <w:rPr>
                <w:rFonts w:cs="Arial"/>
                <w:strike/>
                <w:color w:val="0000FF"/>
                <w:sz w:val="18"/>
                <w:szCs w:val="18"/>
              </w:rPr>
              <w:t>can be allowed</w:t>
            </w:r>
          </w:p>
        </w:tc>
        <w:tc>
          <w:tcPr>
            <w:tcW w:w="0" w:type="auto"/>
            <w:tcBorders>
              <w:top w:val="single" w:sz="4" w:space="0" w:color="auto"/>
              <w:left w:val="single" w:sz="4" w:space="0" w:color="auto"/>
              <w:bottom w:val="single" w:sz="4" w:space="0" w:color="auto"/>
              <w:right w:val="single" w:sz="4" w:space="0" w:color="auto"/>
            </w:tcBorders>
            <w:hideMark/>
          </w:tcPr>
          <w:p w14:paraId="0DE101D2" w14:textId="09983692" w:rsidR="00AE3ECF" w:rsidRPr="00FC7810" w:rsidRDefault="00C025BA" w:rsidP="00565BFB">
            <w:pPr>
              <w:pStyle w:val="TAL"/>
              <w:rPr>
                <w:rFonts w:cs="Arial"/>
                <w:color w:val="7030A0"/>
                <w:szCs w:val="18"/>
                <w:highlight w:val="yellow"/>
              </w:rPr>
            </w:pPr>
            <w:r w:rsidRPr="00C025BA">
              <w:rPr>
                <w:rFonts w:cs="Arial"/>
                <w:color w:val="0000FF"/>
                <w:szCs w:val="18"/>
              </w:rPr>
              <w:lastRenderedPageBreak/>
              <w:t xml:space="preserve">6-5 </w:t>
            </w:r>
            <w:r w:rsidR="00AE3ECF" w:rsidRPr="00C025BA">
              <w:rPr>
                <w:rFonts w:cs="Arial"/>
                <w:strike/>
                <w:color w:val="0000FF"/>
                <w:szCs w:val="18"/>
              </w:rPr>
              <w:t>FFS</w:t>
            </w:r>
            <w:r>
              <w:rPr>
                <w:rFonts w:cs="Arial"/>
                <w:strike/>
                <w:color w:val="0000FF"/>
                <w:szCs w:val="18"/>
              </w:rPr>
              <w:t xml:space="preserve"> </w:t>
            </w:r>
            <w:r w:rsidRPr="00C025BA">
              <w:rPr>
                <w:rFonts w:eastAsia="ＭＳ 明朝" w:cs="Arial"/>
                <w:strike/>
                <w:color w:val="7030A0"/>
                <w:szCs w:val="18"/>
              </w:rPr>
              <w:t>6-5[, 6-10, 18-5, 18-5b, 34-1]</w:t>
            </w:r>
          </w:p>
        </w:tc>
        <w:tc>
          <w:tcPr>
            <w:tcW w:w="0" w:type="auto"/>
            <w:tcBorders>
              <w:top w:val="single" w:sz="4" w:space="0" w:color="auto"/>
              <w:left w:val="single" w:sz="4" w:space="0" w:color="auto"/>
              <w:bottom w:val="single" w:sz="4" w:space="0" w:color="auto"/>
              <w:right w:val="single" w:sz="4" w:space="0" w:color="auto"/>
            </w:tcBorders>
            <w:hideMark/>
          </w:tcPr>
          <w:p w14:paraId="0C0F9F2C" w14:textId="77777777" w:rsidR="00AE3ECF" w:rsidRPr="00814E52" w:rsidRDefault="00AE3ECF" w:rsidP="00565BFB">
            <w:pPr>
              <w:pStyle w:val="TAL"/>
              <w:rPr>
                <w:rFonts w:eastAsia="SimSun" w:cs="Arial"/>
                <w:szCs w:val="18"/>
                <w:lang w:eastAsia="zh-CN"/>
              </w:rPr>
            </w:pPr>
            <w:r w:rsidRPr="00814E52">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5A1235" w14:textId="77777777" w:rsidR="00AE3ECF" w:rsidRPr="00814E52" w:rsidRDefault="00AE3ECF" w:rsidP="00565BF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0795012" w14:textId="77777777" w:rsidR="00AE3ECF" w:rsidRPr="00814E52" w:rsidRDefault="00AE3ECF" w:rsidP="00565BFB">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01B40D" w14:textId="0F8EBCD5" w:rsidR="00AE3ECF" w:rsidRPr="00814E52" w:rsidRDefault="00C025BA" w:rsidP="00565BFB">
            <w:pPr>
              <w:pStyle w:val="TAL"/>
              <w:rPr>
                <w:rFonts w:cs="Arial"/>
                <w:szCs w:val="18"/>
              </w:rPr>
            </w:pPr>
            <w:r w:rsidRPr="00C025BA">
              <w:rPr>
                <w:rFonts w:eastAsia="SimSun" w:cs="Arial"/>
                <w:color w:val="0000FF"/>
                <w:szCs w:val="18"/>
                <w:lang w:eastAsia="zh-CN"/>
              </w:rPr>
              <w:t>Per BC</w:t>
            </w:r>
            <w:r>
              <w:rPr>
                <w:rFonts w:eastAsia="SimSun" w:cs="Arial"/>
                <w:color w:val="0000FF"/>
                <w:szCs w:val="18"/>
                <w:lang w:eastAsia="zh-CN"/>
              </w:rPr>
              <w:t xml:space="preserve"> </w:t>
            </w:r>
            <w:r w:rsidR="00AE3ECF" w:rsidRPr="00814E52">
              <w:rPr>
                <w:rFonts w:eastAsia="SimSun" w:cs="Arial"/>
                <w:strike/>
                <w:color w:val="FF0000"/>
                <w:szCs w:val="18"/>
                <w:lang w:eastAsia="zh-CN"/>
              </w:rPr>
              <w:t>Per BC</w:t>
            </w:r>
            <w:r w:rsidR="00AE3ECF" w:rsidRPr="00814E52">
              <w:rPr>
                <w:rFonts w:eastAsia="SimSun" w:cs="Arial"/>
                <w:color w:val="FF0000"/>
                <w:szCs w:val="18"/>
                <w:lang w:eastAsia="zh-CN"/>
              </w:rPr>
              <w:t xml:space="preserve"> </w:t>
            </w:r>
            <w:r w:rsidR="00AE3ECF" w:rsidRPr="00814E52">
              <w:rPr>
                <w:rFonts w:eastAsia="SimSun"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1655E1E" w14:textId="77777777" w:rsidR="00AE3ECF" w:rsidRPr="00814E52" w:rsidRDefault="00AE3ECF" w:rsidP="00565BFB">
            <w:pPr>
              <w:pStyle w:val="TAL"/>
              <w:rPr>
                <w:rFonts w:cs="Arial"/>
                <w:color w:val="FF0000"/>
                <w:szCs w:val="18"/>
              </w:rPr>
            </w:pPr>
            <w:r w:rsidRPr="00814E52">
              <w:rPr>
                <w:rFonts w:cs="Arial"/>
                <w:szCs w:val="18"/>
              </w:rPr>
              <w:t>N</w:t>
            </w:r>
            <w:r w:rsidRPr="00814E52">
              <w:rPr>
                <w:rFonts w:cs="Arial"/>
                <w:color w:val="FF0000"/>
                <w:szCs w:val="18"/>
              </w:rPr>
              <w:t>o</w:t>
            </w:r>
          </w:p>
        </w:tc>
        <w:tc>
          <w:tcPr>
            <w:tcW w:w="0" w:type="auto"/>
            <w:tcBorders>
              <w:top w:val="single" w:sz="4" w:space="0" w:color="auto"/>
              <w:left w:val="single" w:sz="4" w:space="0" w:color="auto"/>
              <w:bottom w:val="single" w:sz="4" w:space="0" w:color="auto"/>
              <w:right w:val="single" w:sz="4" w:space="0" w:color="auto"/>
            </w:tcBorders>
            <w:hideMark/>
          </w:tcPr>
          <w:p w14:paraId="38D8876E" w14:textId="77777777" w:rsidR="00AE3ECF" w:rsidRPr="00814E52" w:rsidRDefault="00AE3ECF" w:rsidP="00565BFB">
            <w:pPr>
              <w:pStyle w:val="TAL"/>
              <w:rPr>
                <w:rFonts w:cs="Arial"/>
                <w:szCs w:val="18"/>
              </w:rPr>
            </w:pPr>
            <w:r w:rsidRPr="00FC7810">
              <w:rPr>
                <w:rFonts w:cs="Arial"/>
                <w:strike/>
                <w:color w:val="7030A0"/>
                <w:szCs w:val="18"/>
              </w:rPr>
              <w:t>N Applicable to FR1 only</w:t>
            </w:r>
            <w:r w:rsidRPr="00FC7810">
              <w:rPr>
                <w:rFonts w:cs="Arial"/>
                <w:color w:val="7030A0"/>
                <w:szCs w:val="18"/>
              </w:rPr>
              <w:t xml:space="preserve"> </w:t>
            </w:r>
            <w:r w:rsidRPr="00FC7810">
              <w:rPr>
                <w:rFonts w:cs="Arial"/>
                <w:color w:val="7030A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5D05B54" w14:textId="77777777" w:rsidR="00AE3ECF" w:rsidRPr="00814E52" w:rsidRDefault="00AE3ECF" w:rsidP="00565BF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4C9397" w14:textId="77777777" w:rsidR="00AE3ECF" w:rsidRPr="00814E52" w:rsidRDefault="00AE3ECF" w:rsidP="00565BFB">
            <w:pPr>
              <w:pStyle w:val="TAL"/>
              <w:rPr>
                <w:rFonts w:cs="Arial"/>
                <w:strike/>
                <w:szCs w:val="18"/>
              </w:rPr>
            </w:pPr>
            <w:proofErr w:type="spellStart"/>
            <w:r w:rsidRPr="00814E52">
              <w:rPr>
                <w:rFonts w:cs="Arial"/>
                <w:strike/>
                <w:color w:val="FF0000"/>
                <w:szCs w:val="18"/>
              </w:rPr>
              <w:t>sSCell</w:t>
            </w:r>
            <w:proofErr w:type="spellEnd"/>
            <w:r w:rsidRPr="00814E52">
              <w:rPr>
                <w:rFonts w:cs="Arial"/>
                <w:strike/>
                <w:color w:val="FF0000"/>
                <w:szCs w:val="18"/>
              </w:rPr>
              <w:t xml:space="preserve"> can only be configured in FR1</w:t>
            </w:r>
          </w:p>
          <w:p w14:paraId="65C6B4CF" w14:textId="77777777" w:rsidR="00AE3ECF" w:rsidRPr="00814E52" w:rsidRDefault="00AE3ECF" w:rsidP="00565BFB">
            <w:pPr>
              <w:pStyle w:val="TAL"/>
              <w:rPr>
                <w:rFonts w:cs="Arial"/>
                <w:szCs w:val="18"/>
              </w:rPr>
            </w:pPr>
          </w:p>
          <w:p w14:paraId="131368CE" w14:textId="77777777" w:rsidR="00AE3ECF" w:rsidRPr="00814E52" w:rsidRDefault="00AE3ECF" w:rsidP="00565BFB">
            <w:pPr>
              <w:pStyle w:val="TAL"/>
              <w:rPr>
                <w:rFonts w:cs="Arial"/>
                <w:szCs w:val="18"/>
              </w:rPr>
            </w:pPr>
            <w:r w:rsidRPr="00814E52">
              <w:rPr>
                <w:rFonts w:cs="Arial"/>
                <w:color w:val="FF0000"/>
                <w:szCs w:val="18"/>
                <w:highlight w:val="yellow"/>
              </w:rPr>
              <w:t xml:space="preserve">FFS: UE should be able to indicate following two as part of this per-BC capability: (1) subcarrier spacing for </w:t>
            </w:r>
            <w:proofErr w:type="spellStart"/>
            <w:r w:rsidRPr="00814E52">
              <w:rPr>
                <w:rFonts w:cs="Arial"/>
                <w:color w:val="FF0000"/>
                <w:szCs w:val="18"/>
                <w:highlight w:val="yellow"/>
              </w:rPr>
              <w:t>sSCell</w:t>
            </w:r>
            <w:proofErr w:type="spellEnd"/>
            <w:r>
              <w:rPr>
                <w:rFonts w:cs="Arial"/>
                <w:color w:val="FF0000"/>
                <w:szCs w:val="18"/>
                <w:highlight w:val="yellow"/>
              </w:rPr>
              <w:t xml:space="preserve"> </w:t>
            </w:r>
            <w:r w:rsidRPr="007028CD">
              <w:rPr>
                <w:rFonts w:cs="Arial"/>
                <w:color w:val="7030A0"/>
                <w:szCs w:val="18"/>
                <w:highlight w:val="yellow"/>
              </w:rPr>
              <w:t xml:space="preserve">and/or subcarrier spacing for </w:t>
            </w:r>
            <w:proofErr w:type="spellStart"/>
            <w:r w:rsidRPr="007028CD">
              <w:rPr>
                <w:rFonts w:cs="Arial"/>
                <w:color w:val="7030A0"/>
                <w:szCs w:val="18"/>
                <w:highlight w:val="yellow"/>
              </w:rPr>
              <w:t>Pcell</w:t>
            </w:r>
            <w:proofErr w:type="spellEnd"/>
            <w:r w:rsidRPr="00814E52">
              <w:rPr>
                <w:rFonts w:cs="Arial"/>
                <w:color w:val="FF0000"/>
                <w:szCs w:val="18"/>
                <w:highlight w:val="yellow"/>
              </w:rPr>
              <w:t>, (2) frequency band pair(s) for {</w:t>
            </w:r>
            <w:proofErr w:type="spellStart"/>
            <w:r w:rsidRPr="00814E52">
              <w:rPr>
                <w:rFonts w:cs="Arial"/>
                <w:color w:val="FF0000"/>
                <w:szCs w:val="18"/>
                <w:highlight w:val="yellow"/>
              </w:rPr>
              <w:t>PCell</w:t>
            </w:r>
            <w:proofErr w:type="spellEnd"/>
            <w:r w:rsidRPr="00814E52">
              <w:rPr>
                <w:rFonts w:cs="Arial"/>
                <w:color w:val="FF0000"/>
                <w:szCs w:val="18"/>
                <w:highlight w:val="yellow"/>
              </w:rPr>
              <w:t>/</w:t>
            </w:r>
            <w:proofErr w:type="spellStart"/>
            <w:r w:rsidRPr="00814E52">
              <w:rPr>
                <w:rFonts w:cs="Arial"/>
                <w:color w:val="FF0000"/>
                <w:szCs w:val="18"/>
                <w:highlight w:val="yellow"/>
              </w:rPr>
              <w:t>PSCell</w:t>
            </w:r>
            <w:proofErr w:type="spellEnd"/>
            <w:r w:rsidRPr="00814E52">
              <w:rPr>
                <w:rFonts w:cs="Arial"/>
                <w:color w:val="FF0000"/>
                <w:szCs w:val="18"/>
                <w:highlight w:val="yellow"/>
              </w:rPr>
              <w:t xml:space="preserve">, </w:t>
            </w:r>
            <w:proofErr w:type="spellStart"/>
            <w:r w:rsidRPr="00814E52">
              <w:rPr>
                <w:rFonts w:cs="Arial"/>
                <w:color w:val="FF0000"/>
                <w:szCs w:val="18"/>
                <w:highlight w:val="yellow"/>
              </w:rPr>
              <w:t>sSCell</w:t>
            </w:r>
            <w:proofErr w:type="spellEnd"/>
            <w:r w:rsidRPr="00814E52">
              <w:rPr>
                <w:rFonts w:cs="Arial"/>
                <w:color w:val="FF0000"/>
                <w:szCs w:val="18"/>
                <w:highlight w:val="yellow"/>
              </w:rPr>
              <w:t>}</w:t>
            </w:r>
          </w:p>
          <w:p w14:paraId="6AA8671F" w14:textId="77777777" w:rsidR="00AE3ECF" w:rsidRPr="00814E52" w:rsidRDefault="00AE3ECF" w:rsidP="00565BF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9890A9E" w14:textId="77777777" w:rsidR="00AE3ECF" w:rsidRPr="00814E52" w:rsidRDefault="00AE3ECF" w:rsidP="00565BFB">
            <w:pPr>
              <w:pStyle w:val="TAL"/>
              <w:rPr>
                <w:rFonts w:cs="Arial"/>
                <w:szCs w:val="18"/>
              </w:rPr>
            </w:pPr>
            <w:r w:rsidRPr="00814E52">
              <w:rPr>
                <w:rFonts w:cs="Arial"/>
                <w:color w:val="FF0000"/>
                <w:szCs w:val="18"/>
              </w:rPr>
              <w:t>Optional with capability signalling</w:t>
            </w:r>
          </w:p>
        </w:tc>
      </w:tr>
      <w:tr w:rsidR="00015213" w:rsidRPr="000B41A6" w14:paraId="33C4ACD6" w14:textId="77777777" w:rsidTr="00565BFB">
        <w:trPr>
          <w:trHeight w:val="20"/>
        </w:trPr>
        <w:tc>
          <w:tcPr>
            <w:tcW w:w="0" w:type="auto"/>
            <w:tcBorders>
              <w:top w:val="single" w:sz="4" w:space="0" w:color="auto"/>
              <w:left w:val="single" w:sz="4" w:space="0" w:color="auto"/>
              <w:bottom w:val="single" w:sz="4" w:space="0" w:color="auto"/>
              <w:right w:val="single" w:sz="4" w:space="0" w:color="auto"/>
            </w:tcBorders>
          </w:tcPr>
          <w:p w14:paraId="621F91C1" w14:textId="77777777" w:rsidR="00547978" w:rsidRPr="000B41A6" w:rsidRDefault="00547978" w:rsidP="00547978">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70277B1E" w14:textId="7C556934" w:rsidR="00547978" w:rsidRPr="000B41A6" w:rsidRDefault="00547978" w:rsidP="00547978">
            <w:pPr>
              <w:pStyle w:val="TAL"/>
              <w:rPr>
                <w:rFonts w:ascii="Times New Roman" w:eastAsia="ＭＳ 明朝" w:hAnsi="Times New Roman"/>
                <w:color w:val="0000FF"/>
                <w:szCs w:val="18"/>
                <w:lang w:eastAsia="ja-JP"/>
              </w:rPr>
            </w:pPr>
            <w:r w:rsidRPr="000B41A6">
              <w:rPr>
                <w:rFonts w:ascii="Times New Roman" w:eastAsia="ＭＳ 明朝" w:hAnsi="Times New Roman"/>
                <w:color w:val="0000FF"/>
                <w:szCs w:val="18"/>
                <w:lang w:eastAsia="ja-JP"/>
              </w:rPr>
              <w:t>34-3</w:t>
            </w:r>
          </w:p>
        </w:tc>
        <w:tc>
          <w:tcPr>
            <w:tcW w:w="0" w:type="auto"/>
            <w:tcBorders>
              <w:top w:val="single" w:sz="4" w:space="0" w:color="auto"/>
              <w:left w:val="single" w:sz="4" w:space="0" w:color="auto"/>
              <w:bottom w:val="single" w:sz="4" w:space="0" w:color="auto"/>
              <w:right w:val="single" w:sz="4" w:space="0" w:color="auto"/>
            </w:tcBorders>
          </w:tcPr>
          <w:p w14:paraId="35AB1E38" w14:textId="2AA1117A" w:rsidR="00547978" w:rsidRPr="000B41A6" w:rsidRDefault="00547978" w:rsidP="00547978">
            <w:pPr>
              <w:pStyle w:val="TAL"/>
              <w:rPr>
                <w:rFonts w:ascii="Times New Roman" w:eastAsia="SimSun" w:hAnsi="Times New Roman"/>
                <w:color w:val="0000FF"/>
                <w:szCs w:val="18"/>
                <w:lang w:eastAsia="zh-CN"/>
              </w:rPr>
            </w:pPr>
            <w:r w:rsidRPr="000B41A6">
              <w:rPr>
                <w:rFonts w:ascii="Times New Roman" w:eastAsia="ＭＳ 明朝" w:hAnsi="Times New Roman"/>
                <w:color w:val="0000FF"/>
              </w:rPr>
              <w:t xml:space="preserve">Additional PDCCH monitoring occasion on </w:t>
            </w:r>
            <w:proofErr w:type="spellStart"/>
            <w:r w:rsidRPr="000B41A6">
              <w:rPr>
                <w:rFonts w:ascii="Times New Roman" w:eastAsia="ＭＳ 明朝" w:hAnsi="Times New Roman"/>
                <w:color w:val="0000FF"/>
              </w:rPr>
              <w:t>PCell</w:t>
            </w:r>
            <w:proofErr w:type="spellEnd"/>
            <w:r w:rsidRPr="000B41A6">
              <w:rPr>
                <w:rFonts w:ascii="Times New Roman" w:eastAsia="ＭＳ 明朝" w:hAnsi="Times New Roman"/>
                <w:color w:val="0000FF"/>
              </w:rPr>
              <w:t>/</w:t>
            </w:r>
            <w:proofErr w:type="spellStart"/>
            <w:r w:rsidRPr="000B41A6">
              <w:rPr>
                <w:rFonts w:ascii="Times New Roman" w:eastAsia="ＭＳ 明朝" w:hAnsi="Times New Roman"/>
                <w:color w:val="0000FF"/>
              </w:rPr>
              <w:t>PSCell</w:t>
            </w:r>
            <w:proofErr w:type="spellEnd"/>
            <w:r w:rsidRPr="000B41A6">
              <w:rPr>
                <w:rFonts w:ascii="Times New Roman" w:eastAsia="ＭＳ 明朝" w:hAnsi="Times New Roman"/>
                <w:color w:val="0000FF"/>
              </w:rPr>
              <w:t xml:space="preserve"> and </w:t>
            </w:r>
            <w:proofErr w:type="spellStart"/>
            <w:r w:rsidRPr="000B41A6">
              <w:rPr>
                <w:rFonts w:ascii="Times New Roman" w:eastAsia="ＭＳ 明朝" w:hAnsi="Times New Roman"/>
                <w:color w:val="0000FF"/>
              </w:rPr>
              <w:t>sSCell</w:t>
            </w:r>
            <w:proofErr w:type="spellEnd"/>
            <w:r w:rsidRPr="000B41A6">
              <w:rPr>
                <w:rFonts w:ascii="Times New Roman" w:eastAsia="ＭＳ 明朝" w:hAnsi="Times New Roman"/>
                <w:color w:val="0000FF"/>
              </w:rPr>
              <w:t xml:space="preserve"> for </w:t>
            </w:r>
            <w:proofErr w:type="spellStart"/>
            <w:r w:rsidRPr="000B41A6">
              <w:rPr>
                <w:rFonts w:ascii="Times New Roman" w:eastAsia="ＭＳ 明朝" w:hAnsi="Times New Roman"/>
                <w:color w:val="0000FF"/>
              </w:rPr>
              <w:t>PCell</w:t>
            </w:r>
            <w:proofErr w:type="spellEnd"/>
            <w:r w:rsidRPr="000B41A6">
              <w:rPr>
                <w:rFonts w:ascii="Times New Roman" w:eastAsia="ＭＳ 明朝" w:hAnsi="Times New Roman"/>
                <w:color w:val="0000FF"/>
              </w:rPr>
              <w:t>/</w:t>
            </w:r>
            <w:proofErr w:type="spellStart"/>
            <w:r w:rsidRPr="000B41A6">
              <w:rPr>
                <w:rFonts w:ascii="Times New Roman" w:eastAsia="ＭＳ 明朝" w:hAnsi="Times New Roman"/>
                <w:color w:val="0000FF"/>
              </w:rPr>
              <w:t>PSCell</w:t>
            </w:r>
            <w:proofErr w:type="spellEnd"/>
            <w:r w:rsidRPr="000B41A6">
              <w:rPr>
                <w:rFonts w:ascii="Times New Roman" w:eastAsia="ＭＳ 明朝" w:hAnsi="Times New Roman"/>
                <w:color w:val="0000FF"/>
              </w:rPr>
              <w:t xml:space="preserve"> scheduling</w:t>
            </w:r>
          </w:p>
        </w:tc>
        <w:tc>
          <w:tcPr>
            <w:tcW w:w="0" w:type="auto"/>
            <w:tcBorders>
              <w:top w:val="single" w:sz="4" w:space="0" w:color="auto"/>
              <w:left w:val="single" w:sz="4" w:space="0" w:color="auto"/>
              <w:bottom w:val="single" w:sz="4" w:space="0" w:color="auto"/>
              <w:right w:val="single" w:sz="4" w:space="0" w:color="auto"/>
            </w:tcBorders>
          </w:tcPr>
          <w:p w14:paraId="77FC543F" w14:textId="77777777" w:rsidR="00547978" w:rsidRPr="000B41A6" w:rsidRDefault="00547978" w:rsidP="00547978">
            <w:pPr>
              <w:pStyle w:val="TAL"/>
              <w:rPr>
                <w:rFonts w:ascii="Times New Roman" w:hAnsi="Times New Roman"/>
                <w:color w:val="0000FF"/>
              </w:rPr>
            </w:pPr>
            <w:r w:rsidRPr="000B41A6">
              <w:rPr>
                <w:rFonts w:ascii="Times New Roman" w:hAnsi="Times New Roman"/>
                <w:color w:val="0000FF"/>
              </w:rPr>
              <w:t xml:space="preserve">Additional PDCCH monitoring occasion(s) on </w:t>
            </w:r>
            <w:proofErr w:type="spellStart"/>
            <w:r w:rsidRPr="000B41A6">
              <w:rPr>
                <w:rFonts w:ascii="Times New Roman" w:hAnsi="Times New Roman"/>
                <w:color w:val="0000FF"/>
              </w:rPr>
              <w:t>PCell</w:t>
            </w:r>
            <w:proofErr w:type="spellEnd"/>
            <w:r w:rsidRPr="000B41A6">
              <w:rPr>
                <w:rFonts w:ascii="Times New Roman" w:hAnsi="Times New Roman"/>
                <w:color w:val="0000FF"/>
              </w:rPr>
              <w:t>/</w:t>
            </w:r>
            <w:proofErr w:type="spellStart"/>
            <w:r w:rsidRPr="000B41A6">
              <w:rPr>
                <w:rFonts w:ascii="Times New Roman" w:hAnsi="Times New Roman"/>
                <w:color w:val="0000FF"/>
              </w:rPr>
              <w:t>PSCell</w:t>
            </w:r>
            <w:proofErr w:type="spellEnd"/>
            <w:r w:rsidRPr="000B41A6">
              <w:rPr>
                <w:rFonts w:ascii="Times New Roman" w:hAnsi="Times New Roman"/>
                <w:color w:val="0000FF"/>
              </w:rPr>
              <w:t xml:space="preserve"> and </w:t>
            </w:r>
            <w:proofErr w:type="spellStart"/>
            <w:r w:rsidRPr="000B41A6">
              <w:rPr>
                <w:rFonts w:ascii="Times New Roman" w:hAnsi="Times New Roman"/>
                <w:color w:val="0000FF"/>
              </w:rPr>
              <w:t>sSCell</w:t>
            </w:r>
            <w:proofErr w:type="spellEnd"/>
            <w:r w:rsidRPr="000B41A6">
              <w:rPr>
                <w:rFonts w:ascii="Times New Roman" w:hAnsi="Times New Roman"/>
                <w:color w:val="0000FF"/>
              </w:rPr>
              <w:t xml:space="preserve"> for </w:t>
            </w:r>
            <w:proofErr w:type="spellStart"/>
            <w:r w:rsidRPr="000B41A6">
              <w:rPr>
                <w:rFonts w:ascii="Times New Roman" w:hAnsi="Times New Roman"/>
                <w:color w:val="0000FF"/>
              </w:rPr>
              <w:t>PCell</w:t>
            </w:r>
            <w:proofErr w:type="spellEnd"/>
            <w:r w:rsidRPr="000B41A6">
              <w:rPr>
                <w:rFonts w:ascii="Times New Roman" w:hAnsi="Times New Roman"/>
                <w:color w:val="0000FF"/>
              </w:rPr>
              <w:t>/</w:t>
            </w:r>
            <w:proofErr w:type="spellStart"/>
            <w:r w:rsidRPr="000B41A6">
              <w:rPr>
                <w:rFonts w:ascii="Times New Roman" w:hAnsi="Times New Roman"/>
                <w:color w:val="0000FF"/>
              </w:rPr>
              <w:t>PSCell</w:t>
            </w:r>
            <w:proofErr w:type="spellEnd"/>
            <w:r w:rsidRPr="000B41A6">
              <w:rPr>
                <w:rFonts w:ascii="Times New Roman" w:hAnsi="Times New Roman"/>
                <w:color w:val="0000FF"/>
              </w:rPr>
              <w:t xml:space="preserve"> other than the one in FG34-1</w:t>
            </w:r>
          </w:p>
          <w:p w14:paraId="2638F7CA" w14:textId="77777777" w:rsidR="00547978" w:rsidRPr="000B41A6" w:rsidRDefault="00547978" w:rsidP="00547978">
            <w:pPr>
              <w:pStyle w:val="TAL"/>
              <w:rPr>
                <w:rFonts w:ascii="Times New Roman" w:hAnsi="Times New Roman"/>
                <w:color w:val="0000FF"/>
              </w:rPr>
            </w:pPr>
          </w:p>
          <w:p w14:paraId="7286C072" w14:textId="77777777" w:rsidR="00547978" w:rsidRPr="000B41A6" w:rsidRDefault="00547978" w:rsidP="00547978">
            <w:pPr>
              <w:pStyle w:val="TAL"/>
              <w:rPr>
                <w:rFonts w:ascii="Times New Roman" w:hAnsi="Times New Roman"/>
                <w:color w:val="0000FF"/>
              </w:rPr>
            </w:pPr>
            <w:r w:rsidRPr="000B41A6">
              <w:rPr>
                <w:rFonts w:ascii="Times New Roman" w:hAnsi="Times New Roman"/>
                <w:color w:val="0000FF"/>
              </w:rPr>
              <w:t>Consider to re-use the span-based PDCCH monitoring defined for FG3-5b where the UE reports (X, Y) where the SCS should be 15kHz. FFS details.</w:t>
            </w:r>
          </w:p>
          <w:p w14:paraId="3691BADE" w14:textId="77777777" w:rsidR="00547978" w:rsidRPr="000B41A6" w:rsidRDefault="00547978" w:rsidP="00547978">
            <w:pPr>
              <w:pStyle w:val="TAL"/>
              <w:rPr>
                <w:rFonts w:ascii="Times New Roman" w:hAnsi="Times New Roman"/>
                <w:color w:val="0000FF"/>
              </w:rPr>
            </w:pPr>
          </w:p>
          <w:p w14:paraId="0FBAAE65" w14:textId="77777777" w:rsidR="00547978" w:rsidRPr="000B41A6" w:rsidRDefault="00547978" w:rsidP="00547978">
            <w:pPr>
              <w:pStyle w:val="TAL"/>
              <w:rPr>
                <w:rFonts w:ascii="Times New Roman" w:hAnsi="Times New Roman"/>
                <w:color w:val="0000FF"/>
              </w:rPr>
            </w:pPr>
            <w:r w:rsidRPr="000B41A6">
              <w:rPr>
                <w:rFonts w:ascii="Times New Roman" w:hAnsi="Times New Roman"/>
                <w:color w:val="0000FF"/>
              </w:rPr>
              <w:t xml:space="preserve">The additional PDCCH monitoring occasion(s) is common for PDCCH monitored on </w:t>
            </w:r>
            <w:proofErr w:type="spellStart"/>
            <w:r w:rsidRPr="000B41A6">
              <w:rPr>
                <w:rFonts w:ascii="Times New Roman" w:hAnsi="Times New Roman"/>
                <w:color w:val="0000FF"/>
              </w:rPr>
              <w:t>PCell</w:t>
            </w:r>
            <w:proofErr w:type="spellEnd"/>
            <w:r w:rsidRPr="000B41A6">
              <w:rPr>
                <w:rFonts w:ascii="Times New Roman" w:hAnsi="Times New Roman"/>
                <w:color w:val="0000FF"/>
              </w:rPr>
              <w:t>/</w:t>
            </w:r>
            <w:proofErr w:type="spellStart"/>
            <w:r w:rsidRPr="000B41A6">
              <w:rPr>
                <w:rFonts w:ascii="Times New Roman" w:hAnsi="Times New Roman"/>
                <w:color w:val="0000FF"/>
              </w:rPr>
              <w:t>PSCell</w:t>
            </w:r>
            <w:proofErr w:type="spellEnd"/>
            <w:r w:rsidRPr="000B41A6">
              <w:rPr>
                <w:rFonts w:ascii="Times New Roman" w:hAnsi="Times New Roman"/>
                <w:color w:val="0000FF"/>
              </w:rPr>
              <w:t xml:space="preserve"> and on </w:t>
            </w:r>
            <w:proofErr w:type="spellStart"/>
            <w:r w:rsidRPr="000B41A6">
              <w:rPr>
                <w:rFonts w:ascii="Times New Roman" w:hAnsi="Times New Roman"/>
                <w:color w:val="0000FF"/>
              </w:rPr>
              <w:t>sSCell</w:t>
            </w:r>
            <w:proofErr w:type="spellEnd"/>
            <w:r w:rsidRPr="000B41A6">
              <w:rPr>
                <w:rFonts w:ascii="Times New Roman" w:hAnsi="Times New Roman"/>
                <w:color w:val="0000FF"/>
              </w:rPr>
              <w:t xml:space="preserve"> for </w:t>
            </w:r>
            <w:proofErr w:type="spellStart"/>
            <w:r w:rsidRPr="000B41A6">
              <w:rPr>
                <w:rFonts w:ascii="Times New Roman" w:hAnsi="Times New Roman"/>
                <w:color w:val="0000FF"/>
              </w:rPr>
              <w:t>PCell</w:t>
            </w:r>
            <w:proofErr w:type="spellEnd"/>
            <w:r w:rsidRPr="000B41A6">
              <w:rPr>
                <w:rFonts w:ascii="Times New Roman" w:hAnsi="Times New Roman"/>
                <w:color w:val="0000FF"/>
              </w:rPr>
              <w:t>/</w:t>
            </w:r>
            <w:proofErr w:type="spellStart"/>
            <w:r w:rsidRPr="000B41A6">
              <w:rPr>
                <w:rFonts w:ascii="Times New Roman" w:hAnsi="Times New Roman"/>
                <w:color w:val="0000FF"/>
              </w:rPr>
              <w:t>PSCell</w:t>
            </w:r>
            <w:proofErr w:type="spellEnd"/>
            <w:r w:rsidRPr="000B41A6">
              <w:rPr>
                <w:rFonts w:ascii="Times New Roman" w:hAnsi="Times New Roman"/>
                <w:color w:val="0000FF"/>
              </w:rPr>
              <w:t xml:space="preserve"> scheduling</w:t>
            </w:r>
          </w:p>
          <w:p w14:paraId="07C100B5" w14:textId="77777777" w:rsidR="00547978" w:rsidRPr="000B41A6" w:rsidRDefault="00547978" w:rsidP="00547978">
            <w:pPr>
              <w:pStyle w:val="TAL"/>
              <w:rPr>
                <w:rFonts w:ascii="Times New Roman" w:hAnsi="Times New Roman"/>
                <w:color w:val="0000FF"/>
              </w:rPr>
            </w:pPr>
          </w:p>
          <w:p w14:paraId="1244D315" w14:textId="77777777" w:rsidR="00547978" w:rsidRPr="000B41A6" w:rsidRDefault="00547978" w:rsidP="00547978">
            <w:pPr>
              <w:pStyle w:val="ListParagraph"/>
              <w:numPr>
                <w:ilvl w:val="0"/>
                <w:numId w:val="13"/>
              </w:numPr>
              <w:autoSpaceDE w:val="0"/>
              <w:autoSpaceDN w:val="0"/>
              <w:adjustRightInd w:val="0"/>
              <w:snapToGrid w:val="0"/>
              <w:ind w:leftChars="0"/>
              <w:contextualSpacing/>
              <w:rPr>
                <w:color w:val="0000FF"/>
              </w:rPr>
            </w:pPr>
            <w:r w:rsidRPr="000B41A6">
              <w:rPr>
                <w:color w:val="0000FF"/>
                <w:sz w:val="18"/>
                <w:szCs w:val="18"/>
              </w:rPr>
              <w:t>Candidate pair(s) of frequency band(s) for {</w:t>
            </w:r>
            <w:proofErr w:type="spellStart"/>
            <w:r w:rsidRPr="000B41A6">
              <w:rPr>
                <w:color w:val="0000FF"/>
                <w:sz w:val="18"/>
                <w:szCs w:val="18"/>
              </w:rPr>
              <w:t>PCell</w:t>
            </w:r>
            <w:proofErr w:type="spellEnd"/>
            <w:r w:rsidRPr="000B41A6">
              <w:rPr>
                <w:color w:val="0000FF"/>
                <w:sz w:val="18"/>
                <w:szCs w:val="18"/>
              </w:rPr>
              <w:t>/</w:t>
            </w:r>
            <w:proofErr w:type="spellStart"/>
            <w:r w:rsidRPr="000B41A6">
              <w:rPr>
                <w:color w:val="0000FF"/>
                <w:sz w:val="18"/>
                <w:szCs w:val="18"/>
              </w:rPr>
              <w:t>PSCell</w:t>
            </w:r>
            <w:proofErr w:type="spellEnd"/>
            <w:r w:rsidRPr="000B41A6">
              <w:rPr>
                <w:color w:val="0000FF"/>
                <w:sz w:val="18"/>
                <w:szCs w:val="18"/>
              </w:rPr>
              <w:t xml:space="preserve">, </w:t>
            </w:r>
            <w:proofErr w:type="spellStart"/>
            <w:r w:rsidRPr="000B41A6">
              <w:rPr>
                <w:color w:val="0000FF"/>
                <w:sz w:val="18"/>
                <w:szCs w:val="18"/>
              </w:rPr>
              <w:t>sSCell</w:t>
            </w:r>
            <w:proofErr w:type="spellEnd"/>
            <w:r w:rsidRPr="000B41A6">
              <w:rPr>
                <w:color w:val="0000FF"/>
                <w:sz w:val="18"/>
                <w:szCs w:val="18"/>
              </w:rPr>
              <w:t xml:space="preserve">} among the candidate pair(s) reported in FG34-1 </w:t>
            </w:r>
          </w:p>
          <w:p w14:paraId="7562905C" w14:textId="77777777" w:rsidR="00547978" w:rsidRPr="000B41A6" w:rsidRDefault="00547978" w:rsidP="00547978">
            <w:pPr>
              <w:pStyle w:val="TAL"/>
              <w:rPr>
                <w:rFonts w:ascii="Times New Roman" w:hAnsi="Times New Roman"/>
                <w:color w:val="0000FF"/>
              </w:rPr>
            </w:pPr>
          </w:p>
          <w:p w14:paraId="6149216A" w14:textId="77777777" w:rsidR="00547978" w:rsidRPr="000B41A6" w:rsidRDefault="00547978" w:rsidP="00547978">
            <w:pPr>
              <w:pStyle w:val="ListParagraph"/>
              <w:numPr>
                <w:ilvl w:val="0"/>
                <w:numId w:val="13"/>
              </w:numPr>
              <w:autoSpaceDE w:val="0"/>
              <w:autoSpaceDN w:val="0"/>
              <w:adjustRightInd w:val="0"/>
              <w:snapToGrid w:val="0"/>
              <w:ind w:leftChars="0"/>
              <w:contextualSpacing/>
              <w:rPr>
                <w:color w:val="0000FF"/>
                <w:sz w:val="18"/>
                <w:szCs w:val="18"/>
              </w:rPr>
            </w:pPr>
            <w:r w:rsidRPr="000B41A6">
              <w:rPr>
                <w:color w:val="0000FF"/>
                <w:sz w:val="18"/>
                <w:szCs w:val="18"/>
              </w:rPr>
              <w:t>For the set of monitoring occasions which are within the same span:</w:t>
            </w:r>
          </w:p>
          <w:p w14:paraId="4D93D36C" w14:textId="77777777" w:rsidR="00547978" w:rsidRPr="000B41A6" w:rsidRDefault="00547978" w:rsidP="00547978">
            <w:pPr>
              <w:pStyle w:val="ListParagraph"/>
              <w:numPr>
                <w:ilvl w:val="1"/>
                <w:numId w:val="16"/>
              </w:numPr>
              <w:autoSpaceDE w:val="0"/>
              <w:autoSpaceDN w:val="0"/>
              <w:adjustRightInd w:val="0"/>
              <w:snapToGrid w:val="0"/>
              <w:ind w:leftChars="0"/>
              <w:contextualSpacing/>
              <w:rPr>
                <w:color w:val="0000FF"/>
                <w:sz w:val="18"/>
                <w:szCs w:val="12"/>
              </w:rPr>
            </w:pPr>
            <w:r w:rsidRPr="000B41A6">
              <w:rPr>
                <w:color w:val="0000FF"/>
                <w:sz w:val="18"/>
                <w:szCs w:val="12"/>
              </w:rPr>
              <w:t xml:space="preserve">Processing one unicast DCI scheduling DL and one unicast DCI scheduling UL on </w:t>
            </w:r>
            <w:proofErr w:type="spellStart"/>
            <w:r w:rsidRPr="000B41A6">
              <w:rPr>
                <w:color w:val="0000FF"/>
                <w:sz w:val="18"/>
                <w:szCs w:val="12"/>
              </w:rPr>
              <w:t>PCell</w:t>
            </w:r>
            <w:proofErr w:type="spellEnd"/>
            <w:r w:rsidRPr="000B41A6">
              <w:rPr>
                <w:color w:val="0000FF"/>
                <w:sz w:val="18"/>
                <w:szCs w:val="12"/>
              </w:rPr>
              <w:t>/</w:t>
            </w:r>
            <w:proofErr w:type="spellStart"/>
            <w:r w:rsidRPr="000B41A6">
              <w:rPr>
                <w:color w:val="0000FF"/>
                <w:sz w:val="18"/>
                <w:szCs w:val="12"/>
              </w:rPr>
              <w:t>PSCell</w:t>
            </w:r>
            <w:proofErr w:type="spellEnd"/>
            <w:r w:rsidRPr="000B41A6">
              <w:rPr>
                <w:color w:val="0000FF"/>
                <w:sz w:val="18"/>
                <w:szCs w:val="12"/>
              </w:rPr>
              <w:t xml:space="preserve"> across the set of monitoring occasions</w:t>
            </w:r>
          </w:p>
          <w:p w14:paraId="00B3089D" w14:textId="77777777" w:rsidR="00547978" w:rsidRPr="000B41A6" w:rsidRDefault="00547978" w:rsidP="00547978">
            <w:pPr>
              <w:pStyle w:val="ListParagraph"/>
              <w:autoSpaceDE w:val="0"/>
              <w:autoSpaceDN w:val="0"/>
              <w:adjustRightInd w:val="0"/>
              <w:snapToGrid w:val="0"/>
              <w:spacing w:afterLines="50" w:after="120"/>
              <w:ind w:leftChars="-2" w:left="2" w:hanging="7"/>
              <w:rPr>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6F5E2056" w14:textId="3B22B000" w:rsidR="00547978" w:rsidRPr="000B41A6" w:rsidRDefault="00547978" w:rsidP="00547978">
            <w:pPr>
              <w:pStyle w:val="TAL"/>
              <w:rPr>
                <w:rFonts w:ascii="Times New Roman" w:hAnsi="Times New Roman"/>
                <w:color w:val="0000FF"/>
                <w:szCs w:val="18"/>
              </w:rPr>
            </w:pPr>
            <w:r w:rsidRPr="000B41A6">
              <w:rPr>
                <w:rFonts w:ascii="Times New Roman" w:eastAsia="ＭＳ 明朝" w:hAnsi="Times New Roman"/>
                <w:color w:val="0000FF"/>
                <w:szCs w:val="18"/>
              </w:rPr>
              <w:t>34-1</w:t>
            </w:r>
          </w:p>
        </w:tc>
        <w:tc>
          <w:tcPr>
            <w:tcW w:w="0" w:type="auto"/>
            <w:tcBorders>
              <w:top w:val="single" w:sz="4" w:space="0" w:color="auto"/>
              <w:left w:val="single" w:sz="4" w:space="0" w:color="auto"/>
              <w:bottom w:val="single" w:sz="4" w:space="0" w:color="auto"/>
              <w:right w:val="single" w:sz="4" w:space="0" w:color="auto"/>
            </w:tcBorders>
          </w:tcPr>
          <w:p w14:paraId="090B7104" w14:textId="77777777" w:rsidR="00547978" w:rsidRPr="000B41A6" w:rsidRDefault="00547978" w:rsidP="00547978">
            <w:pPr>
              <w:pStyle w:val="TAL"/>
              <w:rPr>
                <w:rFonts w:ascii="Times New Roman" w:eastAsia="SimSun" w:hAnsi="Times New Roman"/>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FB6984" w14:textId="77777777" w:rsidR="00547978" w:rsidRPr="000B41A6" w:rsidRDefault="00547978" w:rsidP="00547978">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460BB63C" w14:textId="77777777" w:rsidR="00547978" w:rsidRPr="000B41A6" w:rsidRDefault="00547978" w:rsidP="00547978">
            <w:pPr>
              <w:pStyle w:val="TAL"/>
              <w:rPr>
                <w:rFonts w:ascii="Times New Roman" w:eastAsia="SimSun" w:hAnsi="Times New Roman"/>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5AE800" w14:textId="46281BAD" w:rsidR="00547978" w:rsidRPr="000B41A6" w:rsidRDefault="00547978" w:rsidP="00547978">
            <w:pPr>
              <w:pStyle w:val="TAL"/>
              <w:rPr>
                <w:rFonts w:ascii="Times New Roman" w:eastAsia="ＭＳ 明朝" w:hAnsi="Times New Roman"/>
                <w:color w:val="0000FF"/>
                <w:szCs w:val="18"/>
                <w:lang w:eastAsia="ja-JP"/>
              </w:rPr>
            </w:pPr>
            <w:r w:rsidRPr="000B41A6">
              <w:rPr>
                <w:rFonts w:ascii="Times New Roman" w:eastAsia="ＭＳ 明朝" w:hAnsi="Times New Roman"/>
                <w:color w:val="0000FF"/>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C83176D" w14:textId="77777777" w:rsidR="00547978" w:rsidRPr="000B41A6" w:rsidRDefault="00547978" w:rsidP="00547978">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6C2678C0" w14:textId="77777777" w:rsidR="00547978" w:rsidRPr="000B41A6" w:rsidRDefault="00547978" w:rsidP="00547978">
            <w:pPr>
              <w:pStyle w:val="TAL"/>
              <w:rPr>
                <w:rFonts w:ascii="Times New Roman" w:hAnsi="Times New Roman"/>
                <w:strike/>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1AF35AE2" w14:textId="77777777" w:rsidR="00547978" w:rsidRPr="000B41A6" w:rsidRDefault="00547978" w:rsidP="00547978">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04F250C5" w14:textId="77777777" w:rsidR="00547978" w:rsidRPr="000B41A6" w:rsidRDefault="00547978" w:rsidP="00547978">
            <w:pPr>
              <w:pStyle w:val="TAL"/>
              <w:rPr>
                <w:rFonts w:ascii="Times New Roman" w:hAnsi="Times New Roman"/>
                <w:strike/>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5F113FAD" w14:textId="77777777" w:rsidR="00547978" w:rsidRPr="000B41A6" w:rsidRDefault="00547978" w:rsidP="00547978">
            <w:pPr>
              <w:pStyle w:val="TAL"/>
              <w:rPr>
                <w:rFonts w:ascii="Times New Roman" w:hAnsi="Times New Roman"/>
                <w:color w:val="0000FF"/>
                <w:szCs w:val="18"/>
              </w:rPr>
            </w:pPr>
          </w:p>
        </w:tc>
      </w:tr>
      <w:tr w:rsidR="00EE21D1" w:rsidRPr="000B41A6" w14:paraId="64A40ABA" w14:textId="77777777" w:rsidTr="00565BFB">
        <w:trPr>
          <w:trHeight w:val="20"/>
        </w:trPr>
        <w:tc>
          <w:tcPr>
            <w:tcW w:w="0" w:type="auto"/>
            <w:tcBorders>
              <w:top w:val="single" w:sz="4" w:space="0" w:color="auto"/>
              <w:left w:val="single" w:sz="4" w:space="0" w:color="auto"/>
              <w:bottom w:val="single" w:sz="4" w:space="0" w:color="auto"/>
              <w:right w:val="single" w:sz="4" w:space="0" w:color="auto"/>
            </w:tcBorders>
          </w:tcPr>
          <w:p w14:paraId="0DD690D5" w14:textId="77777777" w:rsidR="00EE21D1" w:rsidRPr="000B41A6" w:rsidRDefault="00EE21D1" w:rsidP="00EE21D1">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7B7EF2BF" w14:textId="043FB63F" w:rsidR="00EE21D1" w:rsidRPr="000B41A6" w:rsidRDefault="00EE21D1" w:rsidP="00EE21D1">
            <w:pPr>
              <w:pStyle w:val="TAL"/>
              <w:rPr>
                <w:rFonts w:ascii="Times New Roman" w:eastAsia="ＭＳ 明朝" w:hAnsi="Times New Roman"/>
                <w:color w:val="0000FF"/>
                <w:szCs w:val="18"/>
                <w:lang w:eastAsia="ja-JP"/>
              </w:rPr>
            </w:pPr>
            <w:r w:rsidRPr="000B41A6">
              <w:rPr>
                <w:rFonts w:ascii="Times New Roman" w:hAnsi="Times New Roman"/>
                <w:color w:val="0000FF"/>
                <w:szCs w:val="18"/>
              </w:rPr>
              <w:t>34-4</w:t>
            </w:r>
          </w:p>
        </w:tc>
        <w:tc>
          <w:tcPr>
            <w:tcW w:w="0" w:type="auto"/>
            <w:tcBorders>
              <w:top w:val="single" w:sz="4" w:space="0" w:color="auto"/>
              <w:left w:val="single" w:sz="4" w:space="0" w:color="auto"/>
              <w:bottom w:val="single" w:sz="4" w:space="0" w:color="auto"/>
              <w:right w:val="single" w:sz="4" w:space="0" w:color="auto"/>
            </w:tcBorders>
          </w:tcPr>
          <w:p w14:paraId="50339281" w14:textId="1B3F44C3" w:rsidR="00EE21D1" w:rsidRPr="000B41A6" w:rsidRDefault="00EE21D1" w:rsidP="00EE21D1">
            <w:pPr>
              <w:pStyle w:val="TAL"/>
              <w:rPr>
                <w:rFonts w:ascii="Times New Roman" w:eastAsia="ＭＳ 明朝" w:hAnsi="Times New Roman"/>
                <w:color w:val="0000FF"/>
              </w:rPr>
            </w:pPr>
            <w:r w:rsidRPr="000B41A6">
              <w:rPr>
                <w:rFonts w:ascii="Times New Roman" w:eastAsia="ＭＳ 明朝" w:hAnsi="Times New Roman"/>
                <w:color w:val="0000FF"/>
              </w:rPr>
              <w:t xml:space="preserve">More than one CORESET configuration on </w:t>
            </w:r>
            <w:proofErr w:type="spellStart"/>
            <w:r w:rsidRPr="000B41A6">
              <w:rPr>
                <w:rFonts w:ascii="Times New Roman" w:eastAsia="ＭＳ 明朝" w:hAnsi="Times New Roman"/>
                <w:color w:val="0000FF"/>
              </w:rPr>
              <w:t>sSCell</w:t>
            </w:r>
            <w:proofErr w:type="spellEnd"/>
            <w:r w:rsidRPr="000B41A6">
              <w:rPr>
                <w:rFonts w:ascii="Times New Roman" w:eastAsia="ＭＳ 明朝" w:hAnsi="Times New Roman"/>
                <w:color w:val="0000FF"/>
              </w:rPr>
              <w:t xml:space="preserve"> per BWP for </w:t>
            </w:r>
            <w:proofErr w:type="spellStart"/>
            <w:r w:rsidRPr="000B41A6">
              <w:rPr>
                <w:rFonts w:ascii="Times New Roman" w:eastAsia="ＭＳ 明朝" w:hAnsi="Times New Roman"/>
                <w:color w:val="0000FF"/>
              </w:rPr>
              <w:t>PCell</w:t>
            </w:r>
            <w:proofErr w:type="spellEnd"/>
            <w:r w:rsidRPr="000B41A6">
              <w:rPr>
                <w:rFonts w:ascii="Times New Roman" w:eastAsia="ＭＳ 明朝" w:hAnsi="Times New Roman"/>
                <w:color w:val="0000FF"/>
              </w:rPr>
              <w:t>/</w:t>
            </w:r>
            <w:proofErr w:type="spellStart"/>
            <w:r w:rsidRPr="000B41A6">
              <w:rPr>
                <w:rFonts w:ascii="Times New Roman" w:eastAsia="ＭＳ 明朝" w:hAnsi="Times New Roman"/>
                <w:color w:val="0000FF"/>
              </w:rPr>
              <w:t>PSCell</w:t>
            </w:r>
            <w:proofErr w:type="spellEnd"/>
            <w:r w:rsidRPr="000B41A6">
              <w:rPr>
                <w:rFonts w:ascii="Times New Roman" w:eastAsia="ＭＳ 明朝" w:hAnsi="Times New Roman"/>
                <w:color w:val="0000FF"/>
              </w:rPr>
              <w:t xml:space="preserve"> scheduling</w:t>
            </w:r>
          </w:p>
        </w:tc>
        <w:tc>
          <w:tcPr>
            <w:tcW w:w="0" w:type="auto"/>
            <w:tcBorders>
              <w:top w:val="single" w:sz="4" w:space="0" w:color="auto"/>
              <w:left w:val="single" w:sz="4" w:space="0" w:color="auto"/>
              <w:bottom w:val="single" w:sz="4" w:space="0" w:color="auto"/>
              <w:right w:val="single" w:sz="4" w:space="0" w:color="auto"/>
            </w:tcBorders>
          </w:tcPr>
          <w:p w14:paraId="653DB751" w14:textId="77777777" w:rsidR="00EE21D1" w:rsidRPr="000B41A6" w:rsidRDefault="00EE21D1" w:rsidP="00EE21D1">
            <w:pPr>
              <w:autoSpaceDE w:val="0"/>
              <w:autoSpaceDN w:val="0"/>
              <w:adjustRightInd w:val="0"/>
              <w:snapToGrid w:val="0"/>
              <w:contextualSpacing/>
              <w:rPr>
                <w:color w:val="0000FF"/>
                <w:sz w:val="18"/>
                <w:szCs w:val="18"/>
              </w:rPr>
            </w:pPr>
            <w:r w:rsidRPr="000B41A6">
              <w:rPr>
                <w:color w:val="0000FF"/>
                <w:sz w:val="18"/>
                <w:szCs w:val="18"/>
              </w:rPr>
              <w:t xml:space="preserve">More than one CORESET configuration on </w:t>
            </w:r>
            <w:proofErr w:type="spellStart"/>
            <w:r w:rsidRPr="000B41A6">
              <w:rPr>
                <w:color w:val="0000FF"/>
                <w:sz w:val="18"/>
                <w:szCs w:val="18"/>
              </w:rPr>
              <w:t>sSCell</w:t>
            </w:r>
            <w:proofErr w:type="spellEnd"/>
            <w:r w:rsidRPr="000B41A6">
              <w:rPr>
                <w:color w:val="0000FF"/>
                <w:sz w:val="18"/>
                <w:szCs w:val="18"/>
              </w:rPr>
              <w:t xml:space="preserve"> per BWP for </w:t>
            </w:r>
            <w:proofErr w:type="spellStart"/>
            <w:r w:rsidRPr="000B41A6">
              <w:rPr>
                <w:color w:val="0000FF"/>
                <w:sz w:val="18"/>
                <w:szCs w:val="18"/>
              </w:rPr>
              <w:t>PCell</w:t>
            </w:r>
            <w:proofErr w:type="spellEnd"/>
            <w:r w:rsidRPr="000B41A6">
              <w:rPr>
                <w:color w:val="0000FF"/>
                <w:sz w:val="18"/>
                <w:szCs w:val="18"/>
              </w:rPr>
              <w:t>/</w:t>
            </w:r>
            <w:proofErr w:type="spellStart"/>
            <w:r w:rsidRPr="000B41A6">
              <w:rPr>
                <w:color w:val="0000FF"/>
                <w:sz w:val="18"/>
                <w:szCs w:val="18"/>
              </w:rPr>
              <w:t>PSCell</w:t>
            </w:r>
            <w:proofErr w:type="spellEnd"/>
            <w:r w:rsidRPr="000B41A6">
              <w:rPr>
                <w:color w:val="0000FF"/>
                <w:sz w:val="18"/>
                <w:szCs w:val="18"/>
              </w:rPr>
              <w:t xml:space="preserve"> scheduling</w:t>
            </w:r>
          </w:p>
          <w:p w14:paraId="0BAE8D66" w14:textId="77777777" w:rsidR="00EE21D1" w:rsidRPr="000B41A6" w:rsidRDefault="00EE21D1" w:rsidP="00EE21D1">
            <w:pPr>
              <w:autoSpaceDE w:val="0"/>
              <w:autoSpaceDN w:val="0"/>
              <w:adjustRightInd w:val="0"/>
              <w:snapToGrid w:val="0"/>
              <w:contextualSpacing/>
              <w:rPr>
                <w:color w:val="0000FF"/>
                <w:sz w:val="18"/>
                <w:szCs w:val="18"/>
              </w:rPr>
            </w:pPr>
          </w:p>
          <w:p w14:paraId="427335E8" w14:textId="77777777" w:rsidR="00EE21D1" w:rsidRPr="000B41A6" w:rsidRDefault="00EE21D1" w:rsidP="00EE21D1">
            <w:pPr>
              <w:autoSpaceDE w:val="0"/>
              <w:autoSpaceDN w:val="0"/>
              <w:adjustRightInd w:val="0"/>
              <w:snapToGrid w:val="0"/>
              <w:contextualSpacing/>
              <w:rPr>
                <w:color w:val="0000FF"/>
                <w:sz w:val="18"/>
                <w:szCs w:val="18"/>
              </w:rPr>
            </w:pPr>
            <w:r w:rsidRPr="000B41A6">
              <w:rPr>
                <w:color w:val="0000FF"/>
                <w:sz w:val="18"/>
                <w:szCs w:val="18"/>
              </w:rPr>
              <w:t xml:space="preserve">Total number of CORESET configuration(s) on </w:t>
            </w:r>
            <w:proofErr w:type="spellStart"/>
            <w:r w:rsidRPr="000B41A6">
              <w:rPr>
                <w:color w:val="0000FF"/>
                <w:sz w:val="18"/>
                <w:szCs w:val="18"/>
              </w:rPr>
              <w:t>PCell</w:t>
            </w:r>
            <w:proofErr w:type="spellEnd"/>
            <w:r w:rsidRPr="000B41A6">
              <w:rPr>
                <w:color w:val="0000FF"/>
                <w:sz w:val="18"/>
                <w:szCs w:val="18"/>
              </w:rPr>
              <w:t>/</w:t>
            </w:r>
            <w:proofErr w:type="spellStart"/>
            <w:r w:rsidRPr="000B41A6">
              <w:rPr>
                <w:color w:val="0000FF"/>
                <w:sz w:val="18"/>
                <w:szCs w:val="18"/>
              </w:rPr>
              <w:t>PSCell</w:t>
            </w:r>
            <w:proofErr w:type="spellEnd"/>
            <w:r w:rsidRPr="000B41A6">
              <w:rPr>
                <w:color w:val="0000FF"/>
                <w:sz w:val="18"/>
                <w:szCs w:val="18"/>
              </w:rPr>
              <w:t xml:space="preserve"> and on </w:t>
            </w:r>
            <w:proofErr w:type="spellStart"/>
            <w:r w:rsidRPr="000B41A6">
              <w:rPr>
                <w:color w:val="0000FF"/>
                <w:sz w:val="18"/>
                <w:szCs w:val="18"/>
              </w:rPr>
              <w:t>sSCell</w:t>
            </w:r>
            <w:proofErr w:type="spellEnd"/>
            <w:r w:rsidRPr="000B41A6">
              <w:rPr>
                <w:color w:val="0000FF"/>
                <w:sz w:val="18"/>
                <w:szCs w:val="18"/>
              </w:rPr>
              <w:t xml:space="preserve"> for </w:t>
            </w:r>
            <w:proofErr w:type="spellStart"/>
            <w:r w:rsidRPr="000B41A6">
              <w:rPr>
                <w:color w:val="0000FF"/>
                <w:sz w:val="18"/>
                <w:szCs w:val="18"/>
              </w:rPr>
              <w:t>PCell</w:t>
            </w:r>
            <w:proofErr w:type="spellEnd"/>
            <w:r w:rsidRPr="000B41A6">
              <w:rPr>
                <w:color w:val="0000FF"/>
                <w:sz w:val="18"/>
                <w:szCs w:val="18"/>
              </w:rPr>
              <w:t>/</w:t>
            </w:r>
            <w:proofErr w:type="spellStart"/>
            <w:r w:rsidRPr="000B41A6">
              <w:rPr>
                <w:color w:val="0000FF"/>
                <w:sz w:val="18"/>
                <w:szCs w:val="18"/>
              </w:rPr>
              <w:t>PSCell</w:t>
            </w:r>
            <w:proofErr w:type="spellEnd"/>
            <w:r w:rsidRPr="000B41A6">
              <w:rPr>
                <w:color w:val="0000FF"/>
                <w:sz w:val="18"/>
                <w:szCs w:val="18"/>
              </w:rPr>
              <w:t xml:space="preserve"> scheduling on the active BWPs is per FG3-1/FG3-3 </w:t>
            </w:r>
          </w:p>
          <w:p w14:paraId="65884849" w14:textId="77777777" w:rsidR="00EE21D1" w:rsidRPr="000B41A6" w:rsidRDefault="00EE21D1" w:rsidP="00EE21D1">
            <w:pPr>
              <w:pStyle w:val="TAL"/>
              <w:rPr>
                <w:rFonts w:ascii="Times New Roman" w:hAnsi="Times New Roman"/>
                <w:color w:val="0000FF"/>
              </w:rPr>
            </w:pPr>
          </w:p>
        </w:tc>
        <w:tc>
          <w:tcPr>
            <w:tcW w:w="0" w:type="auto"/>
            <w:tcBorders>
              <w:top w:val="single" w:sz="4" w:space="0" w:color="auto"/>
              <w:left w:val="single" w:sz="4" w:space="0" w:color="auto"/>
              <w:bottom w:val="single" w:sz="4" w:space="0" w:color="auto"/>
              <w:right w:val="single" w:sz="4" w:space="0" w:color="auto"/>
            </w:tcBorders>
          </w:tcPr>
          <w:p w14:paraId="384A082A" w14:textId="58E7D36E" w:rsidR="00EE21D1" w:rsidRPr="000B41A6" w:rsidRDefault="00EE21D1" w:rsidP="00EE21D1">
            <w:pPr>
              <w:pStyle w:val="TAL"/>
              <w:rPr>
                <w:rFonts w:ascii="Times New Roman" w:eastAsia="ＭＳ 明朝" w:hAnsi="Times New Roman"/>
                <w:color w:val="0000FF"/>
                <w:szCs w:val="18"/>
              </w:rPr>
            </w:pPr>
            <w:r w:rsidRPr="000B41A6">
              <w:rPr>
                <w:rFonts w:ascii="Times New Roman" w:eastAsia="ＭＳ 明朝" w:hAnsi="Times New Roman"/>
                <w:color w:val="0000FF"/>
                <w:szCs w:val="18"/>
              </w:rPr>
              <w:t>34-1</w:t>
            </w:r>
          </w:p>
        </w:tc>
        <w:tc>
          <w:tcPr>
            <w:tcW w:w="0" w:type="auto"/>
            <w:tcBorders>
              <w:top w:val="single" w:sz="4" w:space="0" w:color="auto"/>
              <w:left w:val="single" w:sz="4" w:space="0" w:color="auto"/>
              <w:bottom w:val="single" w:sz="4" w:space="0" w:color="auto"/>
              <w:right w:val="single" w:sz="4" w:space="0" w:color="auto"/>
            </w:tcBorders>
          </w:tcPr>
          <w:p w14:paraId="0B27FF77" w14:textId="77777777" w:rsidR="00EE21D1" w:rsidRPr="000B41A6" w:rsidRDefault="00EE21D1" w:rsidP="00EE21D1">
            <w:pPr>
              <w:pStyle w:val="TAL"/>
              <w:rPr>
                <w:rFonts w:ascii="Times New Roman" w:eastAsia="SimSun" w:hAnsi="Times New Roman"/>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80214B" w14:textId="77777777" w:rsidR="00EE21D1" w:rsidRPr="000B41A6" w:rsidRDefault="00EE21D1" w:rsidP="00EE21D1">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068A0268" w14:textId="77777777" w:rsidR="00EE21D1" w:rsidRPr="000B41A6" w:rsidRDefault="00EE21D1" w:rsidP="00EE21D1">
            <w:pPr>
              <w:pStyle w:val="TAL"/>
              <w:rPr>
                <w:rFonts w:ascii="Times New Roman" w:eastAsia="SimSun" w:hAnsi="Times New Roman"/>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8B002F" w14:textId="77777777" w:rsidR="00EE21D1" w:rsidRPr="000B41A6" w:rsidRDefault="00EE21D1" w:rsidP="00EE21D1">
            <w:pPr>
              <w:pStyle w:val="TAL"/>
              <w:rPr>
                <w:rFonts w:ascii="Times New Roman" w:eastAsia="ＭＳ 明朝" w:hAnsi="Times New Roman"/>
                <w:color w:val="0000FF"/>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92F1F4" w14:textId="77777777" w:rsidR="00EE21D1" w:rsidRPr="000B41A6" w:rsidRDefault="00EE21D1" w:rsidP="00EE21D1">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6258E040" w14:textId="77777777" w:rsidR="00EE21D1" w:rsidRPr="000B41A6" w:rsidRDefault="00EE21D1" w:rsidP="00EE21D1">
            <w:pPr>
              <w:pStyle w:val="TAL"/>
              <w:rPr>
                <w:rFonts w:ascii="Times New Roman" w:hAnsi="Times New Roman"/>
                <w:strike/>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069FE373" w14:textId="77777777" w:rsidR="00EE21D1" w:rsidRPr="000B41A6" w:rsidRDefault="00EE21D1" w:rsidP="00EE21D1">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3EE57158" w14:textId="77777777" w:rsidR="00EE21D1" w:rsidRPr="000B41A6" w:rsidRDefault="00EE21D1" w:rsidP="00EE21D1">
            <w:pPr>
              <w:pStyle w:val="TAL"/>
              <w:rPr>
                <w:rFonts w:ascii="Times New Roman" w:hAnsi="Times New Roman"/>
                <w:strike/>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033A0A26" w14:textId="77777777" w:rsidR="00EE21D1" w:rsidRPr="000B41A6" w:rsidRDefault="00EE21D1" w:rsidP="00EE21D1">
            <w:pPr>
              <w:pStyle w:val="TAL"/>
              <w:rPr>
                <w:rFonts w:ascii="Times New Roman" w:hAnsi="Times New Roman"/>
                <w:color w:val="0000FF"/>
                <w:szCs w:val="18"/>
              </w:rPr>
            </w:pPr>
          </w:p>
        </w:tc>
      </w:tr>
      <w:tr w:rsidR="00CB5F47" w:rsidRPr="000B41A6" w14:paraId="27FDABAF" w14:textId="77777777" w:rsidTr="00565BFB">
        <w:trPr>
          <w:trHeight w:val="20"/>
        </w:trPr>
        <w:tc>
          <w:tcPr>
            <w:tcW w:w="0" w:type="auto"/>
            <w:tcBorders>
              <w:top w:val="single" w:sz="4" w:space="0" w:color="auto"/>
              <w:left w:val="single" w:sz="4" w:space="0" w:color="auto"/>
              <w:bottom w:val="single" w:sz="4" w:space="0" w:color="auto"/>
              <w:right w:val="single" w:sz="4" w:space="0" w:color="auto"/>
            </w:tcBorders>
          </w:tcPr>
          <w:p w14:paraId="03473346"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5D86C58A" w14:textId="254F5057" w:rsidR="00CB5F47" w:rsidRPr="000B41A6" w:rsidRDefault="00CB5F47" w:rsidP="00CB5F47">
            <w:pPr>
              <w:pStyle w:val="TAL"/>
              <w:rPr>
                <w:rFonts w:ascii="Times New Roman" w:hAnsi="Times New Roman"/>
                <w:color w:val="0000FF"/>
                <w:szCs w:val="18"/>
              </w:rPr>
            </w:pPr>
            <w:r w:rsidRPr="000B41A6">
              <w:rPr>
                <w:rFonts w:ascii="Times New Roman" w:hAnsi="Times New Roman"/>
                <w:color w:val="0000FF"/>
                <w:szCs w:val="18"/>
              </w:rPr>
              <w:t>34-5</w:t>
            </w:r>
          </w:p>
        </w:tc>
        <w:tc>
          <w:tcPr>
            <w:tcW w:w="0" w:type="auto"/>
            <w:tcBorders>
              <w:top w:val="single" w:sz="4" w:space="0" w:color="auto"/>
              <w:left w:val="single" w:sz="4" w:space="0" w:color="auto"/>
              <w:bottom w:val="single" w:sz="4" w:space="0" w:color="auto"/>
              <w:right w:val="single" w:sz="4" w:space="0" w:color="auto"/>
            </w:tcBorders>
          </w:tcPr>
          <w:p w14:paraId="1655396C" w14:textId="6EC9DC5E" w:rsidR="00CB5F47" w:rsidRPr="000B41A6" w:rsidRDefault="00CB5F47" w:rsidP="00CB5F47">
            <w:pPr>
              <w:pStyle w:val="TAL"/>
              <w:rPr>
                <w:rFonts w:ascii="Times New Roman" w:eastAsia="ＭＳ 明朝" w:hAnsi="Times New Roman"/>
                <w:color w:val="0000FF"/>
              </w:rPr>
            </w:pPr>
            <w:r w:rsidRPr="000B41A6">
              <w:rPr>
                <w:rFonts w:ascii="Times New Roman" w:hAnsi="Times New Roman"/>
                <w:color w:val="0000FF"/>
                <w:szCs w:val="18"/>
              </w:rPr>
              <w:t xml:space="preserve">Up to 10 search space sets in a </w:t>
            </w:r>
            <w:proofErr w:type="spellStart"/>
            <w:r w:rsidRPr="000B41A6">
              <w:rPr>
                <w:rFonts w:ascii="Times New Roman" w:hAnsi="Times New Roman"/>
                <w:color w:val="0000FF"/>
                <w:szCs w:val="18"/>
              </w:rPr>
              <w:t>PCell</w:t>
            </w:r>
            <w:proofErr w:type="spellEnd"/>
            <w:r w:rsidRPr="000B41A6">
              <w:rPr>
                <w:rFonts w:ascii="Times New Roman" w:hAnsi="Times New Roman"/>
                <w:color w:val="0000FF"/>
                <w:szCs w:val="18"/>
              </w:rPr>
              <w:t>/</w:t>
            </w:r>
            <w:proofErr w:type="spellStart"/>
            <w:r w:rsidRPr="000B41A6">
              <w:rPr>
                <w:rFonts w:ascii="Times New Roman" w:hAnsi="Times New Roman"/>
                <w:color w:val="0000FF"/>
                <w:szCs w:val="18"/>
              </w:rPr>
              <w:t>PSCell</w:t>
            </w:r>
            <w:proofErr w:type="spellEnd"/>
            <w:r w:rsidRPr="000B41A6">
              <w:rPr>
                <w:rFonts w:ascii="Times New Roman" w:hAnsi="Times New Roman"/>
                <w:color w:val="0000FF"/>
                <w:szCs w:val="18"/>
              </w:rPr>
              <w:t xml:space="preserve"> slot for scheduling </w:t>
            </w:r>
            <w:proofErr w:type="spellStart"/>
            <w:r w:rsidRPr="000B41A6">
              <w:rPr>
                <w:rFonts w:ascii="Times New Roman" w:hAnsi="Times New Roman"/>
                <w:color w:val="0000FF"/>
                <w:szCs w:val="18"/>
              </w:rPr>
              <w:t>PCell</w:t>
            </w:r>
            <w:proofErr w:type="spellEnd"/>
            <w:r w:rsidRPr="000B41A6">
              <w:rPr>
                <w:rFonts w:ascii="Times New Roman" w:hAnsi="Times New Roman"/>
                <w:color w:val="0000FF"/>
                <w:szCs w:val="18"/>
              </w:rPr>
              <w:t>/</w:t>
            </w:r>
            <w:proofErr w:type="spellStart"/>
            <w:r w:rsidRPr="000B41A6">
              <w:rPr>
                <w:rFonts w:ascii="Times New Roman" w:hAnsi="Times New Roman"/>
                <w:color w:val="0000FF"/>
                <w:szCs w:val="18"/>
              </w:rPr>
              <w:t>PSCell</w:t>
            </w:r>
            <w:proofErr w:type="spellEnd"/>
          </w:p>
        </w:tc>
        <w:tc>
          <w:tcPr>
            <w:tcW w:w="0" w:type="auto"/>
            <w:tcBorders>
              <w:top w:val="single" w:sz="4" w:space="0" w:color="auto"/>
              <w:left w:val="single" w:sz="4" w:space="0" w:color="auto"/>
              <w:bottom w:val="single" w:sz="4" w:space="0" w:color="auto"/>
              <w:right w:val="single" w:sz="4" w:space="0" w:color="auto"/>
            </w:tcBorders>
          </w:tcPr>
          <w:p w14:paraId="5117ECEC" w14:textId="77777777" w:rsidR="00CB5F47" w:rsidRPr="000B41A6" w:rsidRDefault="00CB5F47" w:rsidP="00CB5F47">
            <w:pPr>
              <w:autoSpaceDE w:val="0"/>
              <w:autoSpaceDN w:val="0"/>
              <w:adjustRightInd w:val="0"/>
              <w:snapToGrid w:val="0"/>
              <w:contextualSpacing/>
              <w:rPr>
                <w:color w:val="0000FF"/>
                <w:sz w:val="18"/>
                <w:szCs w:val="18"/>
              </w:rPr>
            </w:pPr>
            <w:r w:rsidRPr="000B41A6">
              <w:rPr>
                <w:color w:val="0000FF"/>
                <w:sz w:val="18"/>
                <w:szCs w:val="18"/>
              </w:rPr>
              <w:t xml:space="preserve">Up to 10 search space sets per BWP on </w:t>
            </w:r>
            <w:proofErr w:type="spellStart"/>
            <w:r w:rsidRPr="000B41A6">
              <w:rPr>
                <w:color w:val="0000FF"/>
                <w:sz w:val="18"/>
                <w:szCs w:val="18"/>
              </w:rPr>
              <w:t>sSCell</w:t>
            </w:r>
            <w:proofErr w:type="spellEnd"/>
            <w:r w:rsidRPr="000B41A6">
              <w:rPr>
                <w:color w:val="0000FF"/>
                <w:sz w:val="18"/>
                <w:szCs w:val="18"/>
              </w:rPr>
              <w:t xml:space="preserve"> for </w:t>
            </w:r>
            <w:proofErr w:type="spellStart"/>
            <w:r w:rsidRPr="000B41A6">
              <w:rPr>
                <w:color w:val="0000FF"/>
                <w:sz w:val="18"/>
                <w:szCs w:val="18"/>
              </w:rPr>
              <w:t>PCell</w:t>
            </w:r>
            <w:proofErr w:type="spellEnd"/>
            <w:r w:rsidRPr="000B41A6">
              <w:rPr>
                <w:color w:val="0000FF"/>
                <w:sz w:val="18"/>
                <w:szCs w:val="18"/>
              </w:rPr>
              <w:t>/</w:t>
            </w:r>
            <w:proofErr w:type="spellStart"/>
            <w:r w:rsidRPr="000B41A6">
              <w:rPr>
                <w:color w:val="0000FF"/>
                <w:sz w:val="18"/>
                <w:szCs w:val="18"/>
              </w:rPr>
              <w:t>PSCell</w:t>
            </w:r>
            <w:proofErr w:type="spellEnd"/>
            <w:r w:rsidRPr="000B41A6">
              <w:rPr>
                <w:color w:val="0000FF"/>
                <w:sz w:val="18"/>
                <w:szCs w:val="18"/>
              </w:rPr>
              <w:t xml:space="preserve"> scheduling</w:t>
            </w:r>
          </w:p>
          <w:p w14:paraId="1DE8ED6F" w14:textId="77777777" w:rsidR="00CB5F47" w:rsidRPr="000B41A6" w:rsidRDefault="00CB5F47" w:rsidP="00CB5F47">
            <w:pPr>
              <w:autoSpaceDE w:val="0"/>
              <w:autoSpaceDN w:val="0"/>
              <w:adjustRightInd w:val="0"/>
              <w:snapToGrid w:val="0"/>
              <w:contextualSpacing/>
              <w:rPr>
                <w:color w:val="0000FF"/>
                <w:sz w:val="18"/>
                <w:szCs w:val="18"/>
              </w:rPr>
            </w:pPr>
          </w:p>
          <w:p w14:paraId="5E889922" w14:textId="0BE96AAF" w:rsidR="00CB5F47" w:rsidRPr="000B41A6" w:rsidRDefault="00CB5F47" w:rsidP="00CB5F47">
            <w:pPr>
              <w:tabs>
                <w:tab w:val="left" w:pos="530"/>
              </w:tabs>
              <w:autoSpaceDE w:val="0"/>
              <w:autoSpaceDN w:val="0"/>
              <w:adjustRightInd w:val="0"/>
              <w:snapToGrid w:val="0"/>
              <w:contextualSpacing/>
              <w:rPr>
                <w:color w:val="0000FF"/>
                <w:sz w:val="18"/>
                <w:szCs w:val="18"/>
              </w:rPr>
            </w:pPr>
            <w:r w:rsidRPr="000B41A6">
              <w:rPr>
                <w:color w:val="0000FF"/>
                <w:sz w:val="18"/>
                <w:szCs w:val="18"/>
              </w:rPr>
              <w:t xml:space="preserve">Total number of search space sets on </w:t>
            </w:r>
            <w:proofErr w:type="spellStart"/>
            <w:r w:rsidRPr="000B41A6">
              <w:rPr>
                <w:color w:val="0000FF"/>
                <w:sz w:val="18"/>
                <w:szCs w:val="18"/>
              </w:rPr>
              <w:t>PCell</w:t>
            </w:r>
            <w:proofErr w:type="spellEnd"/>
            <w:r w:rsidRPr="000B41A6">
              <w:rPr>
                <w:color w:val="0000FF"/>
                <w:sz w:val="18"/>
                <w:szCs w:val="18"/>
              </w:rPr>
              <w:t>/</w:t>
            </w:r>
            <w:proofErr w:type="spellStart"/>
            <w:r w:rsidRPr="000B41A6">
              <w:rPr>
                <w:color w:val="0000FF"/>
                <w:sz w:val="18"/>
                <w:szCs w:val="18"/>
              </w:rPr>
              <w:t>PSCell</w:t>
            </w:r>
            <w:proofErr w:type="spellEnd"/>
            <w:r w:rsidRPr="000B41A6">
              <w:rPr>
                <w:color w:val="0000FF"/>
                <w:sz w:val="18"/>
                <w:szCs w:val="18"/>
              </w:rPr>
              <w:t xml:space="preserve"> and on for </w:t>
            </w:r>
            <w:proofErr w:type="spellStart"/>
            <w:r w:rsidRPr="000B41A6">
              <w:rPr>
                <w:color w:val="0000FF"/>
                <w:sz w:val="18"/>
                <w:szCs w:val="18"/>
              </w:rPr>
              <w:t>PCell</w:t>
            </w:r>
            <w:proofErr w:type="spellEnd"/>
            <w:r w:rsidRPr="000B41A6">
              <w:rPr>
                <w:color w:val="0000FF"/>
                <w:sz w:val="18"/>
                <w:szCs w:val="18"/>
              </w:rPr>
              <w:t>/</w:t>
            </w:r>
            <w:proofErr w:type="spellStart"/>
            <w:r w:rsidRPr="000B41A6">
              <w:rPr>
                <w:color w:val="0000FF"/>
                <w:sz w:val="18"/>
                <w:szCs w:val="18"/>
              </w:rPr>
              <w:t>PSCell</w:t>
            </w:r>
            <w:proofErr w:type="spellEnd"/>
            <w:r w:rsidRPr="000B41A6">
              <w:rPr>
                <w:color w:val="0000FF"/>
                <w:sz w:val="18"/>
                <w:szCs w:val="18"/>
              </w:rPr>
              <w:t xml:space="preserve"> scheduling on the active BWPs can be up to 10</w:t>
            </w:r>
          </w:p>
        </w:tc>
        <w:tc>
          <w:tcPr>
            <w:tcW w:w="0" w:type="auto"/>
            <w:tcBorders>
              <w:top w:val="single" w:sz="4" w:space="0" w:color="auto"/>
              <w:left w:val="single" w:sz="4" w:space="0" w:color="auto"/>
              <w:bottom w:val="single" w:sz="4" w:space="0" w:color="auto"/>
              <w:right w:val="single" w:sz="4" w:space="0" w:color="auto"/>
            </w:tcBorders>
          </w:tcPr>
          <w:p w14:paraId="39679055" w14:textId="14AE6743" w:rsidR="00CB5F47" w:rsidRPr="000B41A6" w:rsidRDefault="00CB5F47" w:rsidP="00CB5F47">
            <w:pPr>
              <w:pStyle w:val="TAL"/>
              <w:rPr>
                <w:rFonts w:ascii="Times New Roman" w:eastAsia="ＭＳ 明朝" w:hAnsi="Times New Roman"/>
                <w:color w:val="0000FF"/>
                <w:szCs w:val="18"/>
              </w:rPr>
            </w:pPr>
            <w:r w:rsidRPr="000B41A6">
              <w:rPr>
                <w:rFonts w:ascii="Times New Roman" w:eastAsia="ＭＳ 明朝" w:hAnsi="Times New Roman"/>
                <w:color w:val="0000FF"/>
                <w:szCs w:val="18"/>
              </w:rPr>
              <w:t>34-1</w:t>
            </w:r>
          </w:p>
        </w:tc>
        <w:tc>
          <w:tcPr>
            <w:tcW w:w="0" w:type="auto"/>
            <w:tcBorders>
              <w:top w:val="single" w:sz="4" w:space="0" w:color="auto"/>
              <w:left w:val="single" w:sz="4" w:space="0" w:color="auto"/>
              <w:bottom w:val="single" w:sz="4" w:space="0" w:color="auto"/>
              <w:right w:val="single" w:sz="4" w:space="0" w:color="auto"/>
            </w:tcBorders>
          </w:tcPr>
          <w:p w14:paraId="5518E4B2" w14:textId="77777777" w:rsidR="00CB5F47" w:rsidRPr="000B41A6" w:rsidRDefault="00CB5F47" w:rsidP="00CB5F47">
            <w:pPr>
              <w:pStyle w:val="TAL"/>
              <w:rPr>
                <w:rFonts w:ascii="Times New Roman" w:eastAsia="SimSun" w:hAnsi="Times New Roman"/>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0A5602"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2292604C" w14:textId="77777777" w:rsidR="00CB5F47" w:rsidRPr="000B41A6" w:rsidRDefault="00CB5F47" w:rsidP="00CB5F47">
            <w:pPr>
              <w:pStyle w:val="TAL"/>
              <w:rPr>
                <w:rFonts w:ascii="Times New Roman" w:eastAsia="SimSun" w:hAnsi="Times New Roman"/>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8507B8" w14:textId="77777777" w:rsidR="00CB5F47" w:rsidRPr="000B41A6" w:rsidRDefault="00CB5F47" w:rsidP="00CB5F47">
            <w:pPr>
              <w:pStyle w:val="TAL"/>
              <w:rPr>
                <w:rFonts w:ascii="Times New Roman" w:eastAsia="ＭＳ 明朝" w:hAnsi="Times New Roman"/>
                <w:color w:val="0000FF"/>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85FBF4"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551F9EE0" w14:textId="77777777" w:rsidR="00CB5F47" w:rsidRPr="000B41A6" w:rsidRDefault="00CB5F47" w:rsidP="00CB5F47">
            <w:pPr>
              <w:pStyle w:val="TAL"/>
              <w:rPr>
                <w:rFonts w:ascii="Times New Roman" w:hAnsi="Times New Roman"/>
                <w:strike/>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391ECC0B"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6D86A593" w14:textId="77777777" w:rsidR="00CB5F47" w:rsidRPr="000B41A6" w:rsidRDefault="00CB5F47" w:rsidP="00CB5F47">
            <w:pPr>
              <w:pStyle w:val="TAL"/>
              <w:rPr>
                <w:rFonts w:ascii="Times New Roman" w:hAnsi="Times New Roman"/>
                <w:strike/>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618AE19A" w14:textId="77777777" w:rsidR="00CB5F47" w:rsidRPr="000B41A6" w:rsidRDefault="00CB5F47" w:rsidP="00CB5F47">
            <w:pPr>
              <w:pStyle w:val="TAL"/>
              <w:rPr>
                <w:rFonts w:ascii="Times New Roman" w:hAnsi="Times New Roman"/>
                <w:color w:val="0000FF"/>
                <w:szCs w:val="18"/>
              </w:rPr>
            </w:pPr>
          </w:p>
        </w:tc>
      </w:tr>
      <w:tr w:rsidR="00CB5F47" w:rsidRPr="000B41A6" w14:paraId="546C7338" w14:textId="77777777" w:rsidTr="00565BFB">
        <w:trPr>
          <w:trHeight w:val="20"/>
        </w:trPr>
        <w:tc>
          <w:tcPr>
            <w:tcW w:w="0" w:type="auto"/>
            <w:tcBorders>
              <w:top w:val="single" w:sz="4" w:space="0" w:color="auto"/>
              <w:left w:val="single" w:sz="4" w:space="0" w:color="auto"/>
              <w:bottom w:val="single" w:sz="4" w:space="0" w:color="auto"/>
              <w:right w:val="single" w:sz="4" w:space="0" w:color="auto"/>
            </w:tcBorders>
          </w:tcPr>
          <w:p w14:paraId="5FD86BF9"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0CB3253F" w14:textId="01BC24D9" w:rsidR="00CB5F47" w:rsidRPr="000B41A6" w:rsidRDefault="00CB5F47" w:rsidP="00CB5F47">
            <w:pPr>
              <w:pStyle w:val="TAL"/>
              <w:rPr>
                <w:rFonts w:ascii="Times New Roman" w:hAnsi="Times New Roman"/>
                <w:color w:val="0000FF"/>
                <w:szCs w:val="18"/>
              </w:rPr>
            </w:pPr>
            <w:r w:rsidRPr="000B41A6">
              <w:rPr>
                <w:rFonts w:ascii="Times New Roman" w:hAnsi="Times New Roman"/>
                <w:color w:val="0000FF"/>
                <w:szCs w:val="18"/>
              </w:rPr>
              <w:t>34-6</w:t>
            </w:r>
          </w:p>
        </w:tc>
        <w:tc>
          <w:tcPr>
            <w:tcW w:w="0" w:type="auto"/>
            <w:tcBorders>
              <w:top w:val="single" w:sz="4" w:space="0" w:color="auto"/>
              <w:left w:val="single" w:sz="4" w:space="0" w:color="auto"/>
              <w:bottom w:val="single" w:sz="4" w:space="0" w:color="auto"/>
              <w:right w:val="single" w:sz="4" w:space="0" w:color="auto"/>
            </w:tcBorders>
          </w:tcPr>
          <w:p w14:paraId="4FA8AA0B" w14:textId="29DE5274" w:rsidR="00CB5F47" w:rsidRPr="000B41A6" w:rsidRDefault="00CB5F47" w:rsidP="00CB5F47">
            <w:pPr>
              <w:pStyle w:val="TAL"/>
              <w:rPr>
                <w:rFonts w:ascii="Times New Roman" w:eastAsia="ＭＳ 明朝" w:hAnsi="Times New Roman"/>
                <w:color w:val="0000FF"/>
              </w:rPr>
            </w:pPr>
            <w:r w:rsidRPr="000B41A6">
              <w:rPr>
                <w:rFonts w:ascii="Times New Roman" w:hAnsi="Times New Roman"/>
                <w:color w:val="0000FF"/>
                <w:szCs w:val="18"/>
              </w:rPr>
              <w:t>Precoder-granularity of CORESET size</w:t>
            </w:r>
            <w:r w:rsidRPr="000B41A6">
              <w:rPr>
                <w:rFonts w:ascii="Times New Roman" w:eastAsia="SimSun" w:hAnsi="Times New Roman"/>
                <w:color w:val="0000FF"/>
                <w:szCs w:val="18"/>
                <w:lang w:eastAsia="zh-CN"/>
              </w:rPr>
              <w:t xml:space="preserve"> when CCS from </w:t>
            </w:r>
            <w:proofErr w:type="spellStart"/>
            <w:r w:rsidRPr="000B41A6">
              <w:rPr>
                <w:rFonts w:ascii="Times New Roman" w:eastAsia="SimSun" w:hAnsi="Times New Roman"/>
                <w:color w:val="0000FF"/>
                <w:szCs w:val="18"/>
                <w:lang w:eastAsia="zh-CN"/>
              </w:rPr>
              <w:t>sSCell</w:t>
            </w:r>
            <w:proofErr w:type="spellEnd"/>
            <w:r w:rsidRPr="000B41A6">
              <w:rPr>
                <w:rFonts w:ascii="Times New Roman" w:eastAsia="SimSun" w:hAnsi="Times New Roman"/>
                <w:color w:val="0000FF"/>
                <w:szCs w:val="18"/>
                <w:lang w:eastAsia="zh-CN"/>
              </w:rPr>
              <w:t xml:space="preserve"> to </w:t>
            </w:r>
            <w:proofErr w:type="spellStart"/>
            <w:r w:rsidRPr="000B41A6">
              <w:rPr>
                <w:rFonts w:ascii="Times New Roman" w:eastAsia="SimSun" w:hAnsi="Times New Roman"/>
                <w:color w:val="0000FF"/>
                <w:szCs w:val="18"/>
                <w:lang w:eastAsia="zh-CN"/>
              </w:rPr>
              <w:t>PCell</w:t>
            </w:r>
            <w:proofErr w:type="spellEnd"/>
            <w:r w:rsidRPr="000B41A6">
              <w:rPr>
                <w:rFonts w:ascii="Times New Roman" w:eastAsia="SimSun" w:hAnsi="Times New Roman"/>
                <w:color w:val="0000FF"/>
                <w:szCs w:val="18"/>
                <w:lang w:eastAsia="zh-CN"/>
              </w:rPr>
              <w:t>/</w:t>
            </w:r>
            <w:proofErr w:type="spellStart"/>
            <w:r w:rsidRPr="000B41A6">
              <w:rPr>
                <w:rFonts w:ascii="Times New Roman" w:eastAsia="SimSun" w:hAnsi="Times New Roman"/>
                <w:color w:val="0000FF"/>
                <w:szCs w:val="18"/>
                <w:lang w:eastAsia="zh-CN"/>
              </w:rPr>
              <w:t>PSCell</w:t>
            </w:r>
            <w:proofErr w:type="spellEnd"/>
            <w:r w:rsidRPr="000B41A6">
              <w:rPr>
                <w:rFonts w:ascii="Times New Roman" w:eastAsia="SimSun" w:hAnsi="Times New Roman"/>
                <w:color w:val="0000FF"/>
                <w:szCs w:val="18"/>
                <w:lang w:eastAsia="zh-CN"/>
              </w:rPr>
              <w:t xml:space="preserve"> is configured</w:t>
            </w:r>
          </w:p>
        </w:tc>
        <w:tc>
          <w:tcPr>
            <w:tcW w:w="0" w:type="auto"/>
            <w:tcBorders>
              <w:top w:val="single" w:sz="4" w:space="0" w:color="auto"/>
              <w:left w:val="single" w:sz="4" w:space="0" w:color="auto"/>
              <w:bottom w:val="single" w:sz="4" w:space="0" w:color="auto"/>
              <w:right w:val="single" w:sz="4" w:space="0" w:color="auto"/>
            </w:tcBorders>
          </w:tcPr>
          <w:p w14:paraId="510DF9C5" w14:textId="77777777" w:rsidR="00CB5F47" w:rsidRPr="000B41A6" w:rsidRDefault="00CB5F47" w:rsidP="00CB5F47">
            <w:pPr>
              <w:autoSpaceDE w:val="0"/>
              <w:autoSpaceDN w:val="0"/>
              <w:adjustRightInd w:val="0"/>
              <w:snapToGrid w:val="0"/>
              <w:contextualSpacing/>
              <w:rPr>
                <w:color w:val="0000FF"/>
                <w:sz w:val="18"/>
                <w:szCs w:val="10"/>
              </w:rPr>
            </w:pPr>
          </w:p>
          <w:p w14:paraId="2033CBF1" w14:textId="77777777" w:rsidR="00CB5F47" w:rsidRPr="000B41A6" w:rsidRDefault="00CB5F47" w:rsidP="00CB5F47">
            <w:pPr>
              <w:pStyle w:val="ListParagraph"/>
              <w:numPr>
                <w:ilvl w:val="0"/>
                <w:numId w:val="18"/>
              </w:numPr>
              <w:autoSpaceDE w:val="0"/>
              <w:autoSpaceDN w:val="0"/>
              <w:adjustRightInd w:val="0"/>
              <w:snapToGrid w:val="0"/>
              <w:ind w:leftChars="0"/>
              <w:contextualSpacing/>
              <w:rPr>
                <w:color w:val="0000FF"/>
                <w:sz w:val="18"/>
                <w:szCs w:val="10"/>
              </w:rPr>
            </w:pPr>
            <w:r w:rsidRPr="000B41A6">
              <w:rPr>
                <w:color w:val="0000FF"/>
                <w:sz w:val="18"/>
                <w:szCs w:val="18"/>
              </w:rPr>
              <w:t xml:space="preserve">Precoder granularity of CORESET size can be configured </w:t>
            </w:r>
            <w:r w:rsidRPr="000B41A6">
              <w:rPr>
                <w:color w:val="0000FF"/>
                <w:sz w:val="18"/>
                <w:szCs w:val="10"/>
              </w:rPr>
              <w:t xml:space="preserve">{on </w:t>
            </w:r>
            <w:proofErr w:type="spellStart"/>
            <w:r w:rsidRPr="000B41A6">
              <w:rPr>
                <w:color w:val="0000FF"/>
                <w:sz w:val="18"/>
                <w:szCs w:val="10"/>
              </w:rPr>
              <w:t>sSCell</w:t>
            </w:r>
            <w:proofErr w:type="spellEnd"/>
            <w:r w:rsidRPr="000B41A6">
              <w:rPr>
                <w:color w:val="0000FF"/>
                <w:sz w:val="18"/>
                <w:szCs w:val="10"/>
              </w:rPr>
              <w:t xml:space="preserve">, on </w:t>
            </w:r>
            <w:proofErr w:type="spellStart"/>
            <w:r w:rsidRPr="000B41A6">
              <w:rPr>
                <w:color w:val="0000FF"/>
                <w:sz w:val="18"/>
                <w:szCs w:val="10"/>
              </w:rPr>
              <w:t>PCell</w:t>
            </w:r>
            <w:proofErr w:type="spellEnd"/>
            <w:r w:rsidRPr="000B41A6">
              <w:rPr>
                <w:color w:val="0000FF"/>
                <w:sz w:val="18"/>
                <w:szCs w:val="10"/>
              </w:rPr>
              <w:t>/</w:t>
            </w:r>
            <w:proofErr w:type="spellStart"/>
            <w:r w:rsidRPr="000B41A6">
              <w:rPr>
                <w:color w:val="0000FF"/>
                <w:sz w:val="18"/>
                <w:szCs w:val="10"/>
              </w:rPr>
              <w:t>PSCell</w:t>
            </w:r>
            <w:proofErr w:type="spellEnd"/>
            <w:r w:rsidRPr="000B41A6">
              <w:rPr>
                <w:color w:val="0000FF"/>
                <w:sz w:val="18"/>
                <w:szCs w:val="10"/>
              </w:rPr>
              <w:t xml:space="preserve">, on both </w:t>
            </w:r>
            <w:proofErr w:type="spellStart"/>
            <w:r w:rsidRPr="000B41A6">
              <w:rPr>
                <w:color w:val="0000FF"/>
                <w:sz w:val="18"/>
                <w:szCs w:val="10"/>
              </w:rPr>
              <w:t>sSCell</w:t>
            </w:r>
            <w:proofErr w:type="spellEnd"/>
            <w:r w:rsidRPr="000B41A6">
              <w:rPr>
                <w:color w:val="0000FF"/>
                <w:sz w:val="18"/>
                <w:szCs w:val="10"/>
              </w:rPr>
              <w:t xml:space="preserve"> and </w:t>
            </w:r>
            <w:proofErr w:type="spellStart"/>
            <w:r w:rsidRPr="000B41A6">
              <w:rPr>
                <w:color w:val="0000FF"/>
                <w:sz w:val="18"/>
                <w:szCs w:val="10"/>
              </w:rPr>
              <w:t>PCell</w:t>
            </w:r>
            <w:proofErr w:type="spellEnd"/>
            <w:r w:rsidRPr="000B41A6">
              <w:rPr>
                <w:color w:val="0000FF"/>
                <w:sz w:val="18"/>
                <w:szCs w:val="10"/>
              </w:rPr>
              <w:t>/</w:t>
            </w:r>
            <w:proofErr w:type="spellStart"/>
            <w:r w:rsidRPr="000B41A6">
              <w:rPr>
                <w:color w:val="0000FF"/>
                <w:sz w:val="18"/>
                <w:szCs w:val="10"/>
              </w:rPr>
              <w:t>PSCell</w:t>
            </w:r>
            <w:proofErr w:type="spellEnd"/>
            <w:r w:rsidRPr="000B41A6">
              <w:rPr>
                <w:color w:val="0000FF"/>
                <w:sz w:val="18"/>
                <w:szCs w:val="10"/>
              </w:rPr>
              <w:t>}</w:t>
            </w:r>
          </w:p>
          <w:p w14:paraId="7E239A10" w14:textId="77777777" w:rsidR="00CB5F47" w:rsidRPr="000B41A6" w:rsidRDefault="00CB5F47" w:rsidP="00CB5F47">
            <w:pPr>
              <w:autoSpaceDE w:val="0"/>
              <w:autoSpaceDN w:val="0"/>
              <w:adjustRightInd w:val="0"/>
              <w:snapToGrid w:val="0"/>
              <w:contextualSpacing/>
              <w:rPr>
                <w:color w:val="0000FF"/>
                <w:sz w:val="18"/>
                <w:szCs w:val="10"/>
              </w:rPr>
            </w:pPr>
          </w:p>
          <w:p w14:paraId="36DA5CE3" w14:textId="77777777" w:rsidR="00CB5F47" w:rsidRPr="000B41A6" w:rsidRDefault="00CB5F47" w:rsidP="00CB5F47">
            <w:pPr>
              <w:pStyle w:val="ListParagraph"/>
              <w:numPr>
                <w:ilvl w:val="0"/>
                <w:numId w:val="18"/>
              </w:numPr>
              <w:autoSpaceDE w:val="0"/>
              <w:autoSpaceDN w:val="0"/>
              <w:adjustRightInd w:val="0"/>
              <w:snapToGrid w:val="0"/>
              <w:ind w:leftChars="0"/>
              <w:contextualSpacing/>
              <w:rPr>
                <w:color w:val="0000FF"/>
                <w:sz w:val="18"/>
                <w:szCs w:val="10"/>
              </w:rPr>
            </w:pPr>
            <w:r w:rsidRPr="000B41A6">
              <w:rPr>
                <w:color w:val="0000FF"/>
                <w:sz w:val="18"/>
                <w:szCs w:val="10"/>
              </w:rPr>
              <w:t>Candidate pair(s) of frequency band(s) for {</w:t>
            </w:r>
            <w:proofErr w:type="spellStart"/>
            <w:r w:rsidRPr="000B41A6">
              <w:rPr>
                <w:color w:val="0000FF"/>
                <w:sz w:val="18"/>
                <w:szCs w:val="10"/>
              </w:rPr>
              <w:t>PCell</w:t>
            </w:r>
            <w:proofErr w:type="spellEnd"/>
            <w:r w:rsidRPr="000B41A6">
              <w:rPr>
                <w:color w:val="0000FF"/>
                <w:sz w:val="18"/>
                <w:szCs w:val="10"/>
              </w:rPr>
              <w:t>/</w:t>
            </w:r>
            <w:proofErr w:type="spellStart"/>
            <w:r w:rsidRPr="000B41A6">
              <w:rPr>
                <w:color w:val="0000FF"/>
                <w:sz w:val="18"/>
                <w:szCs w:val="10"/>
              </w:rPr>
              <w:t>PSCell</w:t>
            </w:r>
            <w:proofErr w:type="spellEnd"/>
            <w:r w:rsidRPr="000B41A6">
              <w:rPr>
                <w:color w:val="0000FF"/>
                <w:sz w:val="18"/>
                <w:szCs w:val="10"/>
              </w:rPr>
              <w:t xml:space="preserve">, </w:t>
            </w:r>
            <w:proofErr w:type="spellStart"/>
            <w:r w:rsidRPr="000B41A6">
              <w:rPr>
                <w:color w:val="0000FF"/>
                <w:sz w:val="18"/>
                <w:szCs w:val="10"/>
              </w:rPr>
              <w:t>sSCell</w:t>
            </w:r>
            <w:proofErr w:type="spellEnd"/>
            <w:r w:rsidRPr="000B41A6">
              <w:rPr>
                <w:color w:val="0000FF"/>
                <w:sz w:val="18"/>
                <w:szCs w:val="10"/>
              </w:rPr>
              <w:t>} among the candidate pair(s) reported in FG34-1</w:t>
            </w:r>
          </w:p>
          <w:p w14:paraId="14903EC4" w14:textId="77777777" w:rsidR="00CB5F47" w:rsidRPr="000B41A6" w:rsidRDefault="00CB5F47" w:rsidP="00CB5F47">
            <w:pPr>
              <w:autoSpaceDE w:val="0"/>
              <w:autoSpaceDN w:val="0"/>
              <w:adjustRightInd w:val="0"/>
              <w:snapToGrid w:val="0"/>
              <w:contextualSpacing/>
              <w:rPr>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7CC4A5B7" w14:textId="722A3AB7" w:rsidR="00CB5F47" w:rsidRPr="000B41A6" w:rsidRDefault="00CB5F47" w:rsidP="00CB5F47">
            <w:pPr>
              <w:pStyle w:val="TAL"/>
              <w:rPr>
                <w:rFonts w:ascii="Times New Roman" w:eastAsia="ＭＳ 明朝" w:hAnsi="Times New Roman"/>
                <w:color w:val="0000FF"/>
                <w:szCs w:val="18"/>
              </w:rPr>
            </w:pPr>
            <w:r w:rsidRPr="000B41A6">
              <w:rPr>
                <w:rFonts w:ascii="Times New Roman" w:eastAsia="ＭＳ 明朝" w:hAnsi="Times New Roman"/>
                <w:color w:val="0000FF"/>
                <w:szCs w:val="18"/>
              </w:rPr>
              <w:t>34-1</w:t>
            </w:r>
          </w:p>
        </w:tc>
        <w:tc>
          <w:tcPr>
            <w:tcW w:w="0" w:type="auto"/>
            <w:tcBorders>
              <w:top w:val="single" w:sz="4" w:space="0" w:color="auto"/>
              <w:left w:val="single" w:sz="4" w:space="0" w:color="auto"/>
              <w:bottom w:val="single" w:sz="4" w:space="0" w:color="auto"/>
              <w:right w:val="single" w:sz="4" w:space="0" w:color="auto"/>
            </w:tcBorders>
          </w:tcPr>
          <w:p w14:paraId="1F164662" w14:textId="77777777" w:rsidR="00CB5F47" w:rsidRPr="000B41A6" w:rsidRDefault="00CB5F47" w:rsidP="00CB5F47">
            <w:pPr>
              <w:pStyle w:val="TAL"/>
              <w:rPr>
                <w:rFonts w:ascii="Times New Roman" w:eastAsia="SimSun" w:hAnsi="Times New Roman"/>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496DC78"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1A94AA48" w14:textId="77777777" w:rsidR="00CB5F47" w:rsidRPr="000B41A6" w:rsidRDefault="00CB5F47" w:rsidP="00CB5F47">
            <w:pPr>
              <w:pStyle w:val="TAL"/>
              <w:rPr>
                <w:rFonts w:ascii="Times New Roman" w:eastAsia="SimSun" w:hAnsi="Times New Roman"/>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5558F5" w14:textId="77777777" w:rsidR="00CB5F47" w:rsidRPr="000B41A6" w:rsidRDefault="00CB5F47" w:rsidP="00CB5F47">
            <w:pPr>
              <w:pStyle w:val="TAL"/>
              <w:rPr>
                <w:rFonts w:ascii="Times New Roman" w:eastAsia="ＭＳ 明朝" w:hAnsi="Times New Roman"/>
                <w:color w:val="0000FF"/>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9428FCF"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3993EC1D" w14:textId="77777777" w:rsidR="00CB5F47" w:rsidRPr="000B41A6" w:rsidRDefault="00CB5F47" w:rsidP="00CB5F47">
            <w:pPr>
              <w:pStyle w:val="TAL"/>
              <w:rPr>
                <w:rFonts w:ascii="Times New Roman" w:hAnsi="Times New Roman"/>
                <w:strike/>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7AD5EE4C"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7C23CAAC" w14:textId="77777777" w:rsidR="00CB5F47" w:rsidRPr="000B41A6" w:rsidRDefault="00CB5F47" w:rsidP="00CB5F47">
            <w:pPr>
              <w:pStyle w:val="TAL"/>
              <w:rPr>
                <w:rFonts w:ascii="Times New Roman" w:hAnsi="Times New Roman"/>
                <w:strike/>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04232C70" w14:textId="77777777" w:rsidR="00CB5F47" w:rsidRPr="000B41A6" w:rsidRDefault="00CB5F47" w:rsidP="00CB5F47">
            <w:pPr>
              <w:pStyle w:val="TAL"/>
              <w:rPr>
                <w:rFonts w:ascii="Times New Roman" w:hAnsi="Times New Roman"/>
                <w:color w:val="0000FF"/>
                <w:szCs w:val="18"/>
              </w:rPr>
            </w:pPr>
          </w:p>
        </w:tc>
      </w:tr>
      <w:tr w:rsidR="00CB5F47" w:rsidRPr="000B41A6" w14:paraId="5DE442AA" w14:textId="77777777" w:rsidTr="00565BFB">
        <w:trPr>
          <w:trHeight w:val="20"/>
        </w:trPr>
        <w:tc>
          <w:tcPr>
            <w:tcW w:w="0" w:type="auto"/>
            <w:tcBorders>
              <w:top w:val="single" w:sz="4" w:space="0" w:color="auto"/>
              <w:left w:val="single" w:sz="4" w:space="0" w:color="auto"/>
              <w:bottom w:val="single" w:sz="4" w:space="0" w:color="auto"/>
              <w:right w:val="single" w:sz="4" w:space="0" w:color="auto"/>
            </w:tcBorders>
          </w:tcPr>
          <w:p w14:paraId="0AE843B7"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0B7A735D" w14:textId="6A260EBB" w:rsidR="00CB5F47" w:rsidRPr="000B41A6" w:rsidRDefault="00CB5F47" w:rsidP="00CB5F47">
            <w:pPr>
              <w:pStyle w:val="TAL"/>
              <w:rPr>
                <w:rFonts w:ascii="Times New Roman" w:eastAsia="ＭＳ 明朝" w:hAnsi="Times New Roman"/>
                <w:color w:val="0000FF"/>
                <w:szCs w:val="18"/>
                <w:lang w:eastAsia="ja-JP"/>
              </w:rPr>
            </w:pPr>
            <w:r w:rsidRPr="000B41A6">
              <w:rPr>
                <w:rFonts w:ascii="Times New Roman" w:eastAsia="ＭＳ 明朝" w:hAnsi="Times New Roman"/>
                <w:color w:val="0000FF"/>
                <w:szCs w:val="18"/>
                <w:lang w:eastAsia="ja-JP"/>
              </w:rPr>
              <w:t>34-7</w:t>
            </w:r>
          </w:p>
        </w:tc>
        <w:tc>
          <w:tcPr>
            <w:tcW w:w="0" w:type="auto"/>
            <w:tcBorders>
              <w:top w:val="single" w:sz="4" w:space="0" w:color="auto"/>
              <w:left w:val="single" w:sz="4" w:space="0" w:color="auto"/>
              <w:bottom w:val="single" w:sz="4" w:space="0" w:color="auto"/>
              <w:right w:val="single" w:sz="4" w:space="0" w:color="auto"/>
            </w:tcBorders>
          </w:tcPr>
          <w:p w14:paraId="73A86CE1" w14:textId="0AA964AB" w:rsidR="00CB5F47" w:rsidRPr="000B41A6" w:rsidRDefault="00CB5F47" w:rsidP="00CB5F47">
            <w:pPr>
              <w:pStyle w:val="TAL"/>
              <w:rPr>
                <w:rFonts w:ascii="Times New Roman" w:eastAsia="ＭＳ 明朝" w:hAnsi="Times New Roman"/>
                <w:color w:val="0000FF"/>
                <w:lang w:eastAsia="ja-JP"/>
              </w:rPr>
            </w:pPr>
            <w:r w:rsidRPr="000B41A6">
              <w:rPr>
                <w:rFonts w:ascii="Times New Roman" w:eastAsia="ＭＳ 明朝" w:hAnsi="Times New Roman"/>
                <w:color w:val="0000FF"/>
                <w:lang w:eastAsia="ja-JP"/>
              </w:rPr>
              <w:t xml:space="preserve">Unaligned frame boundary between </w:t>
            </w:r>
            <w:proofErr w:type="spellStart"/>
            <w:r w:rsidRPr="000B41A6">
              <w:rPr>
                <w:rFonts w:ascii="Times New Roman" w:eastAsia="ＭＳ 明朝" w:hAnsi="Times New Roman"/>
                <w:color w:val="0000FF"/>
                <w:lang w:eastAsia="ja-JP"/>
              </w:rPr>
              <w:t>PCell</w:t>
            </w:r>
            <w:proofErr w:type="spellEnd"/>
            <w:r w:rsidRPr="000B41A6">
              <w:rPr>
                <w:rFonts w:ascii="Times New Roman" w:eastAsia="ＭＳ 明朝" w:hAnsi="Times New Roman"/>
                <w:color w:val="0000FF"/>
                <w:lang w:eastAsia="ja-JP"/>
              </w:rPr>
              <w:t>/</w:t>
            </w:r>
            <w:proofErr w:type="spellStart"/>
            <w:r w:rsidRPr="000B41A6">
              <w:rPr>
                <w:rFonts w:ascii="Times New Roman" w:eastAsia="ＭＳ 明朝" w:hAnsi="Times New Roman"/>
                <w:color w:val="0000FF"/>
                <w:lang w:eastAsia="ja-JP"/>
              </w:rPr>
              <w:t>PSCell</w:t>
            </w:r>
            <w:proofErr w:type="spellEnd"/>
            <w:r w:rsidRPr="000B41A6">
              <w:rPr>
                <w:rFonts w:ascii="Times New Roman" w:eastAsia="ＭＳ 明朝" w:hAnsi="Times New Roman"/>
                <w:color w:val="0000FF"/>
                <w:lang w:eastAsia="ja-JP"/>
              </w:rPr>
              <w:t xml:space="preserve"> and </w:t>
            </w:r>
            <w:proofErr w:type="spellStart"/>
            <w:r w:rsidRPr="000B41A6">
              <w:rPr>
                <w:rFonts w:ascii="Times New Roman" w:eastAsia="ＭＳ 明朝" w:hAnsi="Times New Roman"/>
                <w:color w:val="0000FF"/>
                <w:lang w:eastAsia="ja-JP"/>
              </w:rPr>
              <w:t>sSCell</w:t>
            </w:r>
            <w:proofErr w:type="spellEnd"/>
          </w:p>
        </w:tc>
        <w:tc>
          <w:tcPr>
            <w:tcW w:w="0" w:type="auto"/>
            <w:tcBorders>
              <w:top w:val="single" w:sz="4" w:space="0" w:color="auto"/>
              <w:left w:val="single" w:sz="4" w:space="0" w:color="auto"/>
              <w:bottom w:val="single" w:sz="4" w:space="0" w:color="auto"/>
              <w:right w:val="single" w:sz="4" w:space="0" w:color="auto"/>
            </w:tcBorders>
          </w:tcPr>
          <w:p w14:paraId="1F65F97D" w14:textId="77777777" w:rsidR="00CB5F47" w:rsidRPr="000B41A6" w:rsidRDefault="00CB5F47" w:rsidP="00CB5F47">
            <w:pPr>
              <w:autoSpaceDE w:val="0"/>
              <w:autoSpaceDN w:val="0"/>
              <w:adjustRightInd w:val="0"/>
              <w:snapToGrid w:val="0"/>
              <w:contextualSpacing/>
              <w:rPr>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2620ECBB" w14:textId="6406238A" w:rsidR="00CB5F47" w:rsidRPr="000B41A6" w:rsidRDefault="00CB5F47" w:rsidP="00CB5F47">
            <w:pPr>
              <w:pStyle w:val="TAL"/>
              <w:rPr>
                <w:rFonts w:ascii="Times New Roman" w:eastAsia="ＭＳ 明朝" w:hAnsi="Times New Roman"/>
                <w:color w:val="0000FF"/>
                <w:szCs w:val="18"/>
                <w:lang w:eastAsia="ja-JP"/>
              </w:rPr>
            </w:pPr>
            <w:r w:rsidRPr="000B41A6">
              <w:rPr>
                <w:rFonts w:ascii="Times New Roman" w:eastAsia="ＭＳ 明朝" w:hAnsi="Times New Roman"/>
                <w:color w:val="0000FF"/>
                <w:szCs w:val="18"/>
                <w:lang w:eastAsia="ja-JP"/>
              </w:rPr>
              <w:t>34-1</w:t>
            </w:r>
          </w:p>
        </w:tc>
        <w:tc>
          <w:tcPr>
            <w:tcW w:w="0" w:type="auto"/>
            <w:tcBorders>
              <w:top w:val="single" w:sz="4" w:space="0" w:color="auto"/>
              <w:left w:val="single" w:sz="4" w:space="0" w:color="auto"/>
              <w:bottom w:val="single" w:sz="4" w:space="0" w:color="auto"/>
              <w:right w:val="single" w:sz="4" w:space="0" w:color="auto"/>
            </w:tcBorders>
          </w:tcPr>
          <w:p w14:paraId="58267DE0" w14:textId="77777777" w:rsidR="00CB5F47" w:rsidRPr="000B41A6" w:rsidRDefault="00CB5F47" w:rsidP="00CB5F47">
            <w:pPr>
              <w:pStyle w:val="TAL"/>
              <w:rPr>
                <w:rFonts w:ascii="Times New Roman" w:eastAsia="SimSun" w:hAnsi="Times New Roman"/>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B7E034"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4420FEF6" w14:textId="77777777" w:rsidR="00CB5F47" w:rsidRPr="000B41A6" w:rsidRDefault="00CB5F47" w:rsidP="00CB5F47">
            <w:pPr>
              <w:pStyle w:val="TAL"/>
              <w:rPr>
                <w:rFonts w:ascii="Times New Roman" w:eastAsia="SimSun" w:hAnsi="Times New Roman"/>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0E1F590" w14:textId="77777777" w:rsidR="00CB5F47" w:rsidRPr="000B41A6" w:rsidRDefault="00CB5F47" w:rsidP="00CB5F47">
            <w:pPr>
              <w:pStyle w:val="TAL"/>
              <w:rPr>
                <w:rFonts w:ascii="Times New Roman" w:eastAsia="ＭＳ 明朝" w:hAnsi="Times New Roman"/>
                <w:color w:val="0000FF"/>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796791E"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22B14BA4" w14:textId="77777777" w:rsidR="00CB5F47" w:rsidRPr="000B41A6" w:rsidRDefault="00CB5F47" w:rsidP="00CB5F47">
            <w:pPr>
              <w:pStyle w:val="TAL"/>
              <w:rPr>
                <w:rFonts w:ascii="Times New Roman" w:hAnsi="Times New Roman"/>
                <w:strike/>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06AFA0F5" w14:textId="77777777" w:rsidR="00CB5F47" w:rsidRPr="000B41A6" w:rsidRDefault="00CB5F47" w:rsidP="00CB5F47">
            <w:pPr>
              <w:pStyle w:val="TAL"/>
              <w:rPr>
                <w:rFonts w:ascii="Times New Roman" w:hAnsi="Times New Roman"/>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1ABE8A55" w14:textId="77777777" w:rsidR="00CB5F47" w:rsidRPr="000B41A6" w:rsidRDefault="00CB5F47" w:rsidP="00CB5F47">
            <w:pPr>
              <w:pStyle w:val="TAL"/>
              <w:rPr>
                <w:rFonts w:ascii="Times New Roman" w:hAnsi="Times New Roman"/>
                <w:strike/>
                <w:color w:val="0000FF"/>
                <w:szCs w:val="18"/>
              </w:rPr>
            </w:pPr>
          </w:p>
        </w:tc>
        <w:tc>
          <w:tcPr>
            <w:tcW w:w="0" w:type="auto"/>
            <w:tcBorders>
              <w:top w:val="single" w:sz="4" w:space="0" w:color="auto"/>
              <w:left w:val="single" w:sz="4" w:space="0" w:color="auto"/>
              <w:bottom w:val="single" w:sz="4" w:space="0" w:color="auto"/>
              <w:right w:val="single" w:sz="4" w:space="0" w:color="auto"/>
            </w:tcBorders>
          </w:tcPr>
          <w:p w14:paraId="1ACDA29E" w14:textId="77777777" w:rsidR="00CB5F47" w:rsidRPr="000B41A6" w:rsidRDefault="00CB5F47" w:rsidP="00CB5F47">
            <w:pPr>
              <w:pStyle w:val="TAL"/>
              <w:rPr>
                <w:rFonts w:ascii="Times New Roman" w:hAnsi="Times New Roman"/>
                <w:color w:val="0000FF"/>
                <w:szCs w:val="18"/>
              </w:rPr>
            </w:pPr>
          </w:p>
        </w:tc>
      </w:tr>
    </w:tbl>
    <w:p w14:paraId="4C3BE1F0" w14:textId="77777777" w:rsidR="00AE3ECF" w:rsidRDefault="00AE3ECF" w:rsidP="00AC743F">
      <w:pPr>
        <w:pStyle w:val="maintext"/>
        <w:ind w:firstLineChars="0" w:firstLine="0"/>
        <w:rPr>
          <w:rFonts w:ascii="Calibri" w:hAnsi="Calibri"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87"/>
        <w:gridCol w:w="1749"/>
        <w:gridCol w:w="3301"/>
        <w:gridCol w:w="1338"/>
        <w:gridCol w:w="1318"/>
        <w:gridCol w:w="1500"/>
        <w:gridCol w:w="1612"/>
        <w:gridCol w:w="1839"/>
        <w:gridCol w:w="1512"/>
        <w:gridCol w:w="1508"/>
        <w:gridCol w:w="1646"/>
        <w:gridCol w:w="616"/>
        <w:gridCol w:w="1966"/>
      </w:tblGrid>
      <w:tr w:rsidR="00AE3ECF" w:rsidRPr="00430453" w14:paraId="4359B8E3" w14:textId="77777777" w:rsidTr="00565BFB">
        <w:tc>
          <w:tcPr>
            <w:tcW w:w="0" w:type="auto"/>
            <w:shd w:val="clear" w:color="auto" w:fill="auto"/>
          </w:tcPr>
          <w:p w14:paraId="30579E5D" w14:textId="77777777" w:rsidR="00AE3ECF" w:rsidRPr="00430453" w:rsidRDefault="00AE3ECF" w:rsidP="00565BFB">
            <w:pPr>
              <w:pStyle w:val="TAH"/>
              <w:rPr>
                <w:rFonts w:cs="Arial"/>
                <w:szCs w:val="18"/>
              </w:rPr>
            </w:pPr>
            <w:r w:rsidRPr="00430453">
              <w:rPr>
                <w:rFonts w:cs="Arial"/>
                <w:szCs w:val="18"/>
              </w:rPr>
              <w:lastRenderedPageBreak/>
              <w:t>Features</w:t>
            </w:r>
          </w:p>
        </w:tc>
        <w:tc>
          <w:tcPr>
            <w:tcW w:w="0" w:type="auto"/>
            <w:shd w:val="clear" w:color="auto" w:fill="auto"/>
          </w:tcPr>
          <w:p w14:paraId="2C631806" w14:textId="77777777" w:rsidR="00AE3ECF" w:rsidRPr="00430453" w:rsidRDefault="00AE3ECF" w:rsidP="00565BFB">
            <w:pPr>
              <w:pStyle w:val="TAH"/>
              <w:rPr>
                <w:rFonts w:cs="Arial"/>
                <w:szCs w:val="18"/>
              </w:rPr>
            </w:pPr>
            <w:r w:rsidRPr="00430453">
              <w:rPr>
                <w:rFonts w:cs="Arial"/>
                <w:szCs w:val="18"/>
              </w:rPr>
              <w:t>Index</w:t>
            </w:r>
          </w:p>
        </w:tc>
        <w:tc>
          <w:tcPr>
            <w:tcW w:w="0" w:type="auto"/>
            <w:shd w:val="clear" w:color="auto" w:fill="auto"/>
          </w:tcPr>
          <w:p w14:paraId="709D6788" w14:textId="77777777" w:rsidR="00AE3ECF" w:rsidRPr="00430453" w:rsidRDefault="00AE3ECF" w:rsidP="00565BFB">
            <w:pPr>
              <w:pStyle w:val="TAH"/>
              <w:rPr>
                <w:rFonts w:cs="Arial"/>
                <w:szCs w:val="18"/>
              </w:rPr>
            </w:pPr>
            <w:r w:rsidRPr="00430453">
              <w:rPr>
                <w:rFonts w:cs="Arial"/>
                <w:szCs w:val="18"/>
              </w:rPr>
              <w:t>Feature group</w:t>
            </w:r>
          </w:p>
        </w:tc>
        <w:tc>
          <w:tcPr>
            <w:tcW w:w="0" w:type="auto"/>
            <w:shd w:val="clear" w:color="auto" w:fill="auto"/>
          </w:tcPr>
          <w:p w14:paraId="6199C5F0" w14:textId="77777777" w:rsidR="00AE3ECF" w:rsidRPr="00430453" w:rsidRDefault="00AE3ECF" w:rsidP="00565BFB">
            <w:pPr>
              <w:pStyle w:val="TAH"/>
              <w:rPr>
                <w:rFonts w:cs="Arial"/>
                <w:szCs w:val="18"/>
              </w:rPr>
            </w:pPr>
            <w:r w:rsidRPr="00430453">
              <w:rPr>
                <w:rFonts w:cs="Arial"/>
                <w:szCs w:val="18"/>
              </w:rPr>
              <w:t>Components</w:t>
            </w:r>
          </w:p>
        </w:tc>
        <w:tc>
          <w:tcPr>
            <w:tcW w:w="0" w:type="auto"/>
            <w:shd w:val="clear" w:color="auto" w:fill="auto"/>
          </w:tcPr>
          <w:p w14:paraId="634B7A00" w14:textId="77777777" w:rsidR="00AE3ECF" w:rsidRPr="00430453" w:rsidRDefault="00AE3ECF" w:rsidP="00565BFB">
            <w:pPr>
              <w:pStyle w:val="TAH"/>
              <w:rPr>
                <w:rFonts w:cs="Arial"/>
                <w:szCs w:val="18"/>
              </w:rPr>
            </w:pPr>
            <w:r w:rsidRPr="00430453">
              <w:rPr>
                <w:rFonts w:cs="Arial"/>
                <w:szCs w:val="18"/>
              </w:rPr>
              <w:t>Prerequisite feature groups</w:t>
            </w:r>
          </w:p>
        </w:tc>
        <w:tc>
          <w:tcPr>
            <w:tcW w:w="0" w:type="auto"/>
            <w:shd w:val="clear" w:color="auto" w:fill="auto"/>
          </w:tcPr>
          <w:p w14:paraId="61944ED4" w14:textId="77777777" w:rsidR="00AE3ECF" w:rsidRPr="00430453" w:rsidRDefault="00AE3ECF" w:rsidP="00565BFB">
            <w:pPr>
              <w:pStyle w:val="TAH"/>
              <w:rPr>
                <w:rFonts w:cs="Arial"/>
                <w:szCs w:val="18"/>
              </w:rPr>
            </w:pPr>
            <w:r w:rsidRPr="00430453">
              <w:rPr>
                <w:rFonts w:cs="Arial"/>
                <w:szCs w:val="18"/>
              </w:rPr>
              <w:t xml:space="preserve">Need for the </w:t>
            </w:r>
            <w:proofErr w:type="spellStart"/>
            <w:r w:rsidRPr="00430453">
              <w:rPr>
                <w:rFonts w:cs="Arial"/>
                <w:szCs w:val="18"/>
              </w:rPr>
              <w:t>gNB</w:t>
            </w:r>
            <w:proofErr w:type="spellEnd"/>
            <w:r w:rsidRPr="00430453">
              <w:rPr>
                <w:rFonts w:cs="Arial"/>
                <w:szCs w:val="18"/>
              </w:rPr>
              <w:t xml:space="preserve"> to know if the feature is supported</w:t>
            </w:r>
          </w:p>
        </w:tc>
        <w:tc>
          <w:tcPr>
            <w:tcW w:w="0" w:type="auto"/>
            <w:shd w:val="clear" w:color="auto" w:fill="auto"/>
          </w:tcPr>
          <w:p w14:paraId="11A10C63" w14:textId="77777777" w:rsidR="00AE3ECF" w:rsidRPr="00430453" w:rsidRDefault="00AE3ECF" w:rsidP="00565BFB">
            <w:pPr>
              <w:pStyle w:val="TAH"/>
              <w:rPr>
                <w:rFonts w:cs="Arial"/>
                <w:szCs w:val="18"/>
              </w:rPr>
            </w:pPr>
            <w:r w:rsidRPr="00430453">
              <w:rPr>
                <w:rFonts w:eastAsia="Gulim" w:cs="Arial"/>
                <w:color w:val="000000"/>
                <w:szCs w:val="18"/>
              </w:rPr>
              <w:t xml:space="preserve">Applicable to </w:t>
            </w:r>
            <w:r w:rsidRPr="00430453">
              <w:rPr>
                <w:rFonts w:cs="Arial"/>
                <w:color w:val="000000"/>
                <w:szCs w:val="18"/>
              </w:rPr>
              <w:t xml:space="preserve">the capability signalling exchange between </w:t>
            </w:r>
            <w:proofErr w:type="spellStart"/>
            <w:r w:rsidRPr="00430453">
              <w:rPr>
                <w:rFonts w:cs="Arial"/>
                <w:color w:val="000000"/>
                <w:szCs w:val="18"/>
              </w:rPr>
              <w:t>Ues</w:t>
            </w:r>
            <w:proofErr w:type="spellEnd"/>
            <w:r w:rsidRPr="00430453">
              <w:rPr>
                <w:rFonts w:cs="Arial"/>
                <w:color w:val="000000"/>
                <w:szCs w:val="18"/>
              </w:rPr>
              <w:t xml:space="preserve"> (</w:t>
            </w:r>
            <w:proofErr w:type="spellStart"/>
            <w:r w:rsidRPr="00430453">
              <w:rPr>
                <w:rFonts w:cs="Arial"/>
                <w:color w:val="000000"/>
                <w:szCs w:val="18"/>
              </w:rPr>
              <w:t>Sidelink</w:t>
            </w:r>
            <w:proofErr w:type="spellEnd"/>
            <w:r w:rsidRPr="00430453">
              <w:rPr>
                <w:rFonts w:cs="Arial"/>
                <w:color w:val="000000"/>
                <w:szCs w:val="18"/>
              </w:rPr>
              <w:t xml:space="preserve"> WI only)”.</w:t>
            </w:r>
          </w:p>
        </w:tc>
        <w:tc>
          <w:tcPr>
            <w:tcW w:w="0" w:type="auto"/>
            <w:shd w:val="clear" w:color="auto" w:fill="auto"/>
          </w:tcPr>
          <w:p w14:paraId="6A64DE9F" w14:textId="77777777" w:rsidR="00AE3ECF" w:rsidRPr="00430453" w:rsidRDefault="00AE3ECF" w:rsidP="00565BFB">
            <w:pPr>
              <w:pStyle w:val="TAN"/>
              <w:ind w:left="0" w:firstLine="0"/>
              <w:rPr>
                <w:rFonts w:cs="Arial"/>
                <w:b/>
                <w:szCs w:val="18"/>
                <w:lang w:eastAsia="ja-JP"/>
              </w:rPr>
            </w:pPr>
            <w:r w:rsidRPr="00430453">
              <w:rPr>
                <w:rFonts w:cs="Arial"/>
                <w:b/>
                <w:szCs w:val="18"/>
                <w:lang w:eastAsia="ja-JP"/>
              </w:rPr>
              <w:t>Consequence if the feature is not supported by the UE</w:t>
            </w:r>
          </w:p>
        </w:tc>
        <w:tc>
          <w:tcPr>
            <w:tcW w:w="0" w:type="auto"/>
            <w:shd w:val="clear" w:color="auto" w:fill="auto"/>
          </w:tcPr>
          <w:p w14:paraId="3ABD5D7E" w14:textId="77777777" w:rsidR="00AE3ECF" w:rsidRPr="00430453" w:rsidRDefault="00AE3ECF" w:rsidP="00565BFB">
            <w:pPr>
              <w:pStyle w:val="TAN"/>
              <w:ind w:left="0" w:firstLine="0"/>
              <w:rPr>
                <w:rFonts w:cs="Arial"/>
                <w:b/>
                <w:szCs w:val="18"/>
                <w:lang w:eastAsia="ja-JP"/>
              </w:rPr>
            </w:pPr>
            <w:r w:rsidRPr="00430453">
              <w:rPr>
                <w:rFonts w:cs="Arial"/>
                <w:b/>
                <w:szCs w:val="18"/>
                <w:lang w:eastAsia="ja-JP"/>
              </w:rPr>
              <w:t>Type</w:t>
            </w:r>
          </w:p>
          <w:p w14:paraId="0DB87B8D" w14:textId="77777777" w:rsidR="00AE3ECF" w:rsidRPr="00430453" w:rsidRDefault="00AE3ECF" w:rsidP="00565BFB">
            <w:pPr>
              <w:pStyle w:val="TAN"/>
              <w:ind w:left="0" w:firstLine="0"/>
              <w:rPr>
                <w:rFonts w:cs="Arial"/>
                <w:b/>
                <w:szCs w:val="18"/>
                <w:lang w:eastAsia="ja-JP"/>
              </w:rPr>
            </w:pPr>
            <w:r w:rsidRPr="00430453">
              <w:rPr>
                <w:rFonts w:cs="Arial"/>
                <w:b/>
                <w:szCs w:val="18"/>
                <w:lang w:eastAsia="ja-JP"/>
              </w:rPr>
              <w:t>(the ‘type’ definition from UE features should be based on the granularity of 1) Per UE or 2) Per Band or 3) Per BC or 4) Per FS or 5) Per FSPC)</w:t>
            </w:r>
          </w:p>
        </w:tc>
        <w:tc>
          <w:tcPr>
            <w:tcW w:w="0" w:type="auto"/>
            <w:shd w:val="clear" w:color="auto" w:fill="auto"/>
          </w:tcPr>
          <w:p w14:paraId="79687C5A" w14:textId="77777777" w:rsidR="00AE3ECF" w:rsidRPr="00430453" w:rsidRDefault="00AE3ECF" w:rsidP="00565BFB">
            <w:pPr>
              <w:pStyle w:val="TAH"/>
              <w:rPr>
                <w:rFonts w:cs="Arial"/>
                <w:szCs w:val="18"/>
              </w:rPr>
            </w:pPr>
            <w:r w:rsidRPr="00430453">
              <w:rPr>
                <w:rFonts w:cs="Arial"/>
                <w:szCs w:val="18"/>
              </w:rPr>
              <w:t>Need of FDD/TDD differentiation</w:t>
            </w:r>
          </w:p>
        </w:tc>
        <w:tc>
          <w:tcPr>
            <w:tcW w:w="0" w:type="auto"/>
            <w:shd w:val="clear" w:color="auto" w:fill="auto"/>
          </w:tcPr>
          <w:p w14:paraId="38778860" w14:textId="77777777" w:rsidR="00AE3ECF" w:rsidRPr="00430453" w:rsidRDefault="00AE3ECF" w:rsidP="00565BFB">
            <w:pPr>
              <w:pStyle w:val="TAH"/>
              <w:rPr>
                <w:rFonts w:cs="Arial"/>
                <w:szCs w:val="18"/>
              </w:rPr>
            </w:pPr>
            <w:r w:rsidRPr="00430453">
              <w:rPr>
                <w:rFonts w:cs="Arial"/>
                <w:szCs w:val="18"/>
              </w:rPr>
              <w:t>Need of FR1/FR2 differentiation</w:t>
            </w:r>
          </w:p>
        </w:tc>
        <w:tc>
          <w:tcPr>
            <w:tcW w:w="0" w:type="auto"/>
            <w:shd w:val="clear" w:color="auto" w:fill="auto"/>
          </w:tcPr>
          <w:p w14:paraId="5CB79221" w14:textId="77777777" w:rsidR="00AE3ECF" w:rsidRPr="00430453" w:rsidRDefault="00AE3ECF" w:rsidP="00565BFB">
            <w:pPr>
              <w:pStyle w:val="TAH"/>
              <w:rPr>
                <w:rFonts w:cs="Arial"/>
                <w:szCs w:val="18"/>
              </w:rPr>
            </w:pPr>
            <w:r w:rsidRPr="00430453">
              <w:rPr>
                <w:rFonts w:cs="Arial"/>
                <w:szCs w:val="18"/>
              </w:rPr>
              <w:t>Capability interpretation for mixture of FDD/TDD and/or FR1/FR2</w:t>
            </w:r>
          </w:p>
        </w:tc>
        <w:tc>
          <w:tcPr>
            <w:tcW w:w="0" w:type="auto"/>
            <w:shd w:val="clear" w:color="auto" w:fill="auto"/>
          </w:tcPr>
          <w:p w14:paraId="096DF23B" w14:textId="77777777" w:rsidR="00AE3ECF" w:rsidRPr="00430453" w:rsidRDefault="00AE3ECF" w:rsidP="00565BFB">
            <w:pPr>
              <w:pStyle w:val="TAH"/>
              <w:rPr>
                <w:rFonts w:cs="Arial"/>
                <w:szCs w:val="18"/>
              </w:rPr>
            </w:pPr>
            <w:r w:rsidRPr="00430453">
              <w:rPr>
                <w:rFonts w:cs="Arial"/>
                <w:szCs w:val="18"/>
              </w:rPr>
              <w:t>Note</w:t>
            </w:r>
          </w:p>
        </w:tc>
        <w:tc>
          <w:tcPr>
            <w:tcW w:w="0" w:type="auto"/>
            <w:shd w:val="clear" w:color="auto" w:fill="auto"/>
          </w:tcPr>
          <w:p w14:paraId="59F266AC" w14:textId="77777777" w:rsidR="00AE3ECF" w:rsidRPr="00430453" w:rsidRDefault="00AE3ECF" w:rsidP="00565BFB">
            <w:pPr>
              <w:pStyle w:val="TAH"/>
              <w:rPr>
                <w:rFonts w:cs="Arial"/>
                <w:szCs w:val="18"/>
              </w:rPr>
            </w:pPr>
            <w:r w:rsidRPr="00430453">
              <w:rPr>
                <w:rFonts w:cs="Arial"/>
                <w:szCs w:val="18"/>
              </w:rPr>
              <w:t>Mandatory/Optional</w:t>
            </w:r>
          </w:p>
        </w:tc>
      </w:tr>
      <w:tr w:rsidR="00AE3ECF" w:rsidRPr="00430453" w14:paraId="06FD168B" w14:textId="77777777" w:rsidTr="00565BFB">
        <w:tc>
          <w:tcPr>
            <w:tcW w:w="0" w:type="auto"/>
            <w:shd w:val="clear" w:color="auto" w:fill="auto"/>
          </w:tcPr>
          <w:p w14:paraId="6416C596" w14:textId="77777777" w:rsidR="00AE3ECF" w:rsidRPr="00430453" w:rsidRDefault="00AE3ECF" w:rsidP="00565BFB">
            <w:pPr>
              <w:pStyle w:val="TAL"/>
              <w:rPr>
                <w:rFonts w:cs="Arial"/>
                <w:szCs w:val="18"/>
              </w:rPr>
            </w:pPr>
            <w:r w:rsidRPr="00430453">
              <w:rPr>
                <w:rFonts w:cs="Arial"/>
                <w:szCs w:val="18"/>
              </w:rPr>
              <w:t xml:space="preserve"> 35. LTE_NR_DC_enh2</w:t>
            </w:r>
          </w:p>
        </w:tc>
        <w:tc>
          <w:tcPr>
            <w:tcW w:w="0" w:type="auto"/>
            <w:shd w:val="clear" w:color="auto" w:fill="auto"/>
          </w:tcPr>
          <w:p w14:paraId="58A705A0" w14:textId="77777777" w:rsidR="00AE3ECF" w:rsidRPr="00430453" w:rsidRDefault="00AE3ECF" w:rsidP="00565BFB">
            <w:pPr>
              <w:pStyle w:val="TAL"/>
              <w:rPr>
                <w:rFonts w:cs="Arial"/>
                <w:szCs w:val="18"/>
              </w:rPr>
            </w:pPr>
            <w:r w:rsidRPr="00430453">
              <w:rPr>
                <w:rFonts w:cs="Arial"/>
                <w:szCs w:val="18"/>
              </w:rPr>
              <w:t>35-1</w:t>
            </w:r>
          </w:p>
        </w:tc>
        <w:tc>
          <w:tcPr>
            <w:tcW w:w="0" w:type="auto"/>
            <w:shd w:val="clear" w:color="auto" w:fill="auto"/>
          </w:tcPr>
          <w:p w14:paraId="1A8FA7D0" w14:textId="77777777" w:rsidR="00AE3ECF" w:rsidRPr="00430453" w:rsidRDefault="00AE3ECF" w:rsidP="00565BFB">
            <w:pPr>
              <w:pStyle w:val="TAL"/>
              <w:rPr>
                <w:rFonts w:eastAsia="SimSun" w:cs="Arial"/>
                <w:szCs w:val="18"/>
                <w:lang w:eastAsia="zh-CN"/>
              </w:rPr>
            </w:pPr>
            <w:bookmarkStart w:id="2" w:name="_Hlk86592042"/>
            <w:r w:rsidRPr="00430453">
              <w:rPr>
                <w:rFonts w:cs="Arial"/>
                <w:color w:val="FF0000"/>
                <w:szCs w:val="18"/>
                <w:highlight w:val="yellow"/>
              </w:rPr>
              <w:t>[TRS\</w:t>
            </w:r>
            <w:r w:rsidRPr="00430453">
              <w:rPr>
                <w:rFonts w:cs="Arial"/>
                <w:szCs w:val="18"/>
                <w:highlight w:val="yellow"/>
              </w:rPr>
              <w:t>Temporary</w:t>
            </w:r>
            <w:r w:rsidRPr="00430453">
              <w:rPr>
                <w:rFonts w:cs="Arial"/>
                <w:color w:val="FF0000"/>
                <w:szCs w:val="18"/>
                <w:highlight w:val="yellow"/>
              </w:rPr>
              <w:t>]</w:t>
            </w:r>
            <w:r w:rsidRPr="00430453">
              <w:rPr>
                <w:rFonts w:cs="Arial"/>
                <w:color w:val="FF0000"/>
                <w:szCs w:val="18"/>
              </w:rPr>
              <w:t xml:space="preserve"> </w:t>
            </w:r>
            <w:r w:rsidRPr="00430453">
              <w:rPr>
                <w:rFonts w:eastAsia="SimSun" w:cs="Arial"/>
                <w:szCs w:val="18"/>
                <w:lang w:eastAsia="zh-CN"/>
              </w:rPr>
              <w:t xml:space="preserve">RS </w:t>
            </w:r>
            <w:r w:rsidRPr="00430453">
              <w:rPr>
                <w:rFonts w:eastAsia="SimSun" w:cs="Arial"/>
                <w:color w:val="FF0000"/>
                <w:szCs w:val="18"/>
                <w:highlight w:val="yellow"/>
                <w:lang w:eastAsia="zh-CN"/>
              </w:rPr>
              <w:t>[</w:t>
            </w:r>
            <w:r w:rsidRPr="00430453">
              <w:rPr>
                <w:rFonts w:eastAsia="SimSun" w:cs="Arial"/>
                <w:szCs w:val="18"/>
                <w:highlight w:val="yellow"/>
                <w:lang w:eastAsia="zh-CN"/>
              </w:rPr>
              <w:t>based</w:t>
            </w:r>
            <w:r w:rsidRPr="00430453">
              <w:rPr>
                <w:rFonts w:eastAsia="SimSun" w:cs="Arial"/>
                <w:color w:val="FF0000"/>
                <w:szCs w:val="18"/>
                <w:highlight w:val="yellow"/>
                <w:lang w:eastAsia="zh-CN"/>
              </w:rPr>
              <w:t>/for]</w:t>
            </w:r>
            <w:r w:rsidRPr="00430453">
              <w:rPr>
                <w:rFonts w:eastAsia="SimSun" w:cs="Arial"/>
                <w:szCs w:val="18"/>
                <w:lang w:eastAsia="zh-CN"/>
              </w:rPr>
              <w:t xml:space="preserve"> </w:t>
            </w:r>
            <w:proofErr w:type="spellStart"/>
            <w:r w:rsidRPr="00430453">
              <w:rPr>
                <w:rFonts w:eastAsia="SimSun" w:cs="Arial"/>
                <w:szCs w:val="18"/>
                <w:lang w:eastAsia="zh-CN"/>
              </w:rPr>
              <w:t>Scell</w:t>
            </w:r>
            <w:proofErr w:type="spellEnd"/>
            <w:r w:rsidRPr="00430453">
              <w:rPr>
                <w:rFonts w:eastAsia="SimSun" w:cs="Arial"/>
                <w:szCs w:val="18"/>
                <w:lang w:eastAsia="zh-CN"/>
              </w:rPr>
              <w:t xml:space="preserve"> activation</w:t>
            </w:r>
            <w:bookmarkEnd w:id="2"/>
          </w:p>
        </w:tc>
        <w:tc>
          <w:tcPr>
            <w:tcW w:w="0" w:type="auto"/>
            <w:shd w:val="clear" w:color="auto" w:fill="auto"/>
          </w:tcPr>
          <w:p w14:paraId="1425A47E" w14:textId="77777777" w:rsidR="00AE3ECF" w:rsidRPr="00430453" w:rsidRDefault="00AE3ECF" w:rsidP="00565BFB">
            <w:pPr>
              <w:autoSpaceDE w:val="0"/>
              <w:autoSpaceDN w:val="0"/>
              <w:adjustRightInd w:val="0"/>
              <w:snapToGrid w:val="0"/>
              <w:spacing w:afterLines="50" w:after="120"/>
              <w:contextualSpacing/>
              <w:rPr>
                <w:rFonts w:cs="Arial"/>
                <w:sz w:val="18"/>
                <w:szCs w:val="18"/>
                <w:lang w:eastAsia="zh-CN"/>
              </w:rPr>
            </w:pPr>
            <w:r w:rsidRPr="00430453">
              <w:rPr>
                <w:rFonts w:cs="Arial"/>
                <w:color w:val="FF0000"/>
                <w:sz w:val="18"/>
                <w:szCs w:val="18"/>
                <w:highlight w:val="yellow"/>
                <w:lang w:eastAsia="zh-CN"/>
              </w:rPr>
              <w:t>[</w:t>
            </w:r>
            <w:proofErr w:type="spellStart"/>
            <w:r w:rsidRPr="00430453">
              <w:rPr>
                <w:rFonts w:cs="Arial"/>
                <w:sz w:val="18"/>
                <w:szCs w:val="18"/>
                <w:highlight w:val="yellow"/>
                <w:lang w:eastAsia="zh-CN"/>
              </w:rPr>
              <w:t>Scell</w:t>
            </w:r>
            <w:proofErr w:type="spellEnd"/>
            <w:r w:rsidRPr="00430453">
              <w:rPr>
                <w:rFonts w:cs="Arial"/>
                <w:sz w:val="18"/>
                <w:szCs w:val="18"/>
                <w:highlight w:val="yellow"/>
                <w:lang w:eastAsia="zh-CN"/>
              </w:rPr>
              <w:t xml:space="preserve"> activation with the assistance of temporary RS</w:t>
            </w:r>
            <w:r w:rsidRPr="00430453">
              <w:rPr>
                <w:rFonts w:cs="Arial"/>
                <w:color w:val="FF0000"/>
                <w:sz w:val="18"/>
                <w:szCs w:val="18"/>
                <w:highlight w:val="yellow"/>
                <w:lang w:eastAsia="zh-CN"/>
              </w:rPr>
              <w:t>/TRS]</w:t>
            </w:r>
          </w:p>
          <w:p w14:paraId="63652AAF" w14:textId="2CEC5DD5" w:rsidR="00B80E55" w:rsidRPr="00800FE9" w:rsidRDefault="00AE3ECF" w:rsidP="00B80E55">
            <w:pPr>
              <w:pStyle w:val="ListParagraph"/>
              <w:numPr>
                <w:ilvl w:val="0"/>
                <w:numId w:val="22"/>
              </w:numPr>
              <w:autoSpaceDE w:val="0"/>
              <w:autoSpaceDN w:val="0"/>
              <w:adjustRightInd w:val="0"/>
              <w:snapToGrid w:val="0"/>
              <w:spacing w:afterLines="50" w:after="120"/>
              <w:ind w:leftChars="0"/>
              <w:contextualSpacing/>
              <w:jc w:val="both"/>
              <w:rPr>
                <w:rFonts w:cs="Arial"/>
                <w:sz w:val="18"/>
                <w:szCs w:val="18"/>
              </w:rPr>
            </w:pPr>
            <w:r w:rsidRPr="00800FE9">
              <w:rPr>
                <w:rFonts w:cs="Arial"/>
                <w:strike/>
                <w:color w:val="0000FF"/>
                <w:sz w:val="18"/>
                <w:szCs w:val="18"/>
              </w:rPr>
              <w:t>[</w:t>
            </w:r>
            <w:r w:rsidRPr="00800FE9">
              <w:rPr>
                <w:rFonts w:cs="Arial"/>
                <w:color w:val="FF0000"/>
                <w:sz w:val="18"/>
                <w:szCs w:val="18"/>
              </w:rPr>
              <w:t>TRS\</w:t>
            </w:r>
            <w:r w:rsidRPr="00800FE9">
              <w:rPr>
                <w:rFonts w:cs="Arial"/>
                <w:sz w:val="18"/>
                <w:szCs w:val="18"/>
              </w:rPr>
              <w:t>Temporary RS</w:t>
            </w:r>
            <w:r w:rsidRPr="00800FE9">
              <w:rPr>
                <w:rFonts w:cs="Arial"/>
                <w:strike/>
                <w:color w:val="0000FF"/>
                <w:sz w:val="18"/>
                <w:szCs w:val="18"/>
              </w:rPr>
              <w:t>]</w:t>
            </w:r>
            <w:r w:rsidRPr="00800FE9">
              <w:rPr>
                <w:rFonts w:cs="Arial"/>
                <w:sz w:val="18"/>
                <w:szCs w:val="18"/>
              </w:rPr>
              <w:t xml:space="preserve"> is aperiodic and triggered by MAC CE</w:t>
            </w:r>
          </w:p>
          <w:p w14:paraId="1CC55422" w14:textId="77777777" w:rsidR="00AE3ECF" w:rsidRPr="00800FE9" w:rsidRDefault="00AE3ECF" w:rsidP="00C025BA">
            <w:pPr>
              <w:pStyle w:val="ListParagraph"/>
              <w:numPr>
                <w:ilvl w:val="0"/>
                <w:numId w:val="22"/>
              </w:numPr>
              <w:autoSpaceDE w:val="0"/>
              <w:autoSpaceDN w:val="0"/>
              <w:adjustRightInd w:val="0"/>
              <w:snapToGrid w:val="0"/>
              <w:spacing w:afterLines="50" w:after="120"/>
              <w:ind w:leftChars="0"/>
              <w:contextualSpacing/>
              <w:jc w:val="both"/>
              <w:rPr>
                <w:rFonts w:cs="Arial"/>
                <w:color w:val="FF0000"/>
                <w:sz w:val="18"/>
                <w:szCs w:val="18"/>
              </w:rPr>
            </w:pPr>
            <w:r w:rsidRPr="00800FE9">
              <w:rPr>
                <w:rFonts w:cs="Arial"/>
                <w:strike/>
                <w:color w:val="0000FF"/>
                <w:sz w:val="18"/>
                <w:szCs w:val="18"/>
              </w:rPr>
              <w:t xml:space="preserve">FFS: </w:t>
            </w:r>
            <w:r w:rsidRPr="00800FE9">
              <w:rPr>
                <w:rFonts w:cs="Arial"/>
                <w:color w:val="FF0000"/>
                <w:sz w:val="18"/>
                <w:szCs w:val="18"/>
              </w:rPr>
              <w:t>Temporary RS is based on aperiodic TRS</w:t>
            </w:r>
            <w:r w:rsidRPr="00800FE9">
              <w:rPr>
                <w:rFonts w:cs="Arial"/>
                <w:strike/>
                <w:color w:val="0000FF"/>
                <w:sz w:val="18"/>
                <w:szCs w:val="18"/>
              </w:rPr>
              <w:t xml:space="preserve"> and FFS other signals</w:t>
            </w:r>
          </w:p>
          <w:p w14:paraId="59395560" w14:textId="4B91056A" w:rsidR="00AE3ECF" w:rsidRPr="00800FE9" w:rsidRDefault="00AE3ECF" w:rsidP="00C025BA">
            <w:pPr>
              <w:pStyle w:val="ListParagraph"/>
              <w:numPr>
                <w:ilvl w:val="0"/>
                <w:numId w:val="22"/>
              </w:numPr>
              <w:autoSpaceDE w:val="0"/>
              <w:autoSpaceDN w:val="0"/>
              <w:adjustRightInd w:val="0"/>
              <w:snapToGrid w:val="0"/>
              <w:spacing w:afterLines="50" w:after="120"/>
              <w:ind w:leftChars="0"/>
              <w:contextualSpacing/>
              <w:jc w:val="both"/>
              <w:rPr>
                <w:rFonts w:cs="Arial"/>
                <w:color w:val="FF0000"/>
                <w:sz w:val="18"/>
                <w:szCs w:val="18"/>
              </w:rPr>
            </w:pPr>
            <w:r w:rsidRPr="00800FE9">
              <w:rPr>
                <w:rFonts w:cs="Arial"/>
                <w:strike/>
                <w:color w:val="0000FF"/>
                <w:sz w:val="18"/>
                <w:szCs w:val="18"/>
              </w:rPr>
              <w:t xml:space="preserve">FFS: </w:t>
            </w:r>
            <w:r w:rsidRPr="00800FE9">
              <w:rPr>
                <w:rFonts w:cs="Arial"/>
                <w:color w:val="FF0000"/>
                <w:sz w:val="18"/>
                <w:szCs w:val="18"/>
              </w:rPr>
              <w:t xml:space="preserve">Temporary RS is </w:t>
            </w:r>
            <w:r w:rsidR="00F73789" w:rsidRPr="00800FE9">
              <w:rPr>
                <w:rFonts w:cs="Arial"/>
                <w:color w:val="0000FF"/>
                <w:sz w:val="18"/>
                <w:szCs w:val="18"/>
              </w:rPr>
              <w:t xml:space="preserve">triggered </w:t>
            </w:r>
            <w:r w:rsidRPr="00800FE9">
              <w:rPr>
                <w:rFonts w:cs="Arial"/>
                <w:strike/>
                <w:color w:val="0000FF"/>
                <w:sz w:val="18"/>
                <w:szCs w:val="18"/>
              </w:rPr>
              <w:t>only configured</w:t>
            </w:r>
            <w:r w:rsidRPr="00800FE9">
              <w:rPr>
                <w:rFonts w:cs="Arial"/>
                <w:color w:val="FF0000"/>
                <w:sz w:val="18"/>
                <w:szCs w:val="18"/>
              </w:rPr>
              <w:t xml:space="preserve"> within the BWP indicated by </w:t>
            </w:r>
            <w:proofErr w:type="spellStart"/>
            <w:r w:rsidRPr="00800FE9">
              <w:rPr>
                <w:rFonts w:cs="Arial"/>
                <w:color w:val="FF0000"/>
                <w:sz w:val="18"/>
                <w:szCs w:val="18"/>
              </w:rPr>
              <w:t>firstActiveDownlinkBWP</w:t>
            </w:r>
            <w:proofErr w:type="spellEnd"/>
            <w:r w:rsidRPr="00800FE9">
              <w:rPr>
                <w:rFonts w:cs="Arial"/>
                <w:color w:val="FF0000"/>
                <w:sz w:val="18"/>
                <w:szCs w:val="18"/>
              </w:rPr>
              <w:t xml:space="preserve">-Id for the </w:t>
            </w:r>
            <w:proofErr w:type="spellStart"/>
            <w:r w:rsidRPr="00800FE9">
              <w:rPr>
                <w:rFonts w:cs="Arial"/>
                <w:color w:val="FF0000"/>
                <w:sz w:val="18"/>
                <w:szCs w:val="18"/>
              </w:rPr>
              <w:t>sSCell</w:t>
            </w:r>
            <w:proofErr w:type="spellEnd"/>
          </w:p>
          <w:p w14:paraId="078D1720" w14:textId="77777777" w:rsidR="00AE3ECF" w:rsidRPr="00430453" w:rsidRDefault="00AE3ECF" w:rsidP="00C025BA">
            <w:pPr>
              <w:pStyle w:val="ListParagraph"/>
              <w:numPr>
                <w:ilvl w:val="0"/>
                <w:numId w:val="22"/>
              </w:numPr>
              <w:autoSpaceDE w:val="0"/>
              <w:autoSpaceDN w:val="0"/>
              <w:adjustRightInd w:val="0"/>
              <w:snapToGrid w:val="0"/>
              <w:spacing w:afterLines="50" w:after="120"/>
              <w:ind w:leftChars="0"/>
              <w:contextualSpacing/>
              <w:jc w:val="both"/>
              <w:rPr>
                <w:rFonts w:cs="Arial"/>
                <w:color w:val="FF0000"/>
                <w:sz w:val="18"/>
                <w:szCs w:val="18"/>
                <w:highlight w:val="yellow"/>
              </w:rPr>
            </w:pPr>
            <w:r w:rsidRPr="00430453">
              <w:rPr>
                <w:rFonts w:cs="Arial"/>
                <w:color w:val="FF0000"/>
                <w:sz w:val="18"/>
                <w:szCs w:val="18"/>
                <w:highlight w:val="yellow"/>
              </w:rPr>
              <w:t xml:space="preserve">FFS: A SSB of the to-be-activated </w:t>
            </w:r>
            <w:proofErr w:type="spellStart"/>
            <w:r w:rsidRPr="00430453">
              <w:rPr>
                <w:rFonts w:cs="Arial"/>
                <w:color w:val="FF0000"/>
                <w:sz w:val="18"/>
                <w:szCs w:val="18"/>
                <w:highlight w:val="yellow"/>
              </w:rPr>
              <w:t>Scell</w:t>
            </w:r>
            <w:proofErr w:type="spellEnd"/>
            <w:r w:rsidRPr="00430453">
              <w:rPr>
                <w:rFonts w:cs="Arial"/>
                <w:color w:val="FF0000"/>
                <w:sz w:val="18"/>
                <w:szCs w:val="18"/>
                <w:highlight w:val="yellow"/>
              </w:rPr>
              <w:t xml:space="preserve"> can be indicated as a QCL source for the temporary RS in case of known </w:t>
            </w:r>
            <w:proofErr w:type="spellStart"/>
            <w:r w:rsidRPr="00430453">
              <w:rPr>
                <w:rFonts w:cs="Arial"/>
                <w:color w:val="FF0000"/>
                <w:sz w:val="18"/>
                <w:szCs w:val="18"/>
                <w:highlight w:val="yellow"/>
              </w:rPr>
              <w:t>Scell</w:t>
            </w:r>
            <w:proofErr w:type="spellEnd"/>
          </w:p>
          <w:p w14:paraId="4ABCD288" w14:textId="77777777" w:rsidR="00AE3ECF" w:rsidRPr="00430453" w:rsidRDefault="00AE3ECF" w:rsidP="00C025BA">
            <w:pPr>
              <w:pStyle w:val="ListParagraph"/>
              <w:numPr>
                <w:ilvl w:val="0"/>
                <w:numId w:val="22"/>
              </w:numPr>
              <w:autoSpaceDE w:val="0"/>
              <w:autoSpaceDN w:val="0"/>
              <w:adjustRightInd w:val="0"/>
              <w:snapToGrid w:val="0"/>
              <w:spacing w:afterLines="50" w:after="120"/>
              <w:ind w:leftChars="0"/>
              <w:contextualSpacing/>
              <w:jc w:val="both"/>
              <w:rPr>
                <w:rFonts w:cs="Arial"/>
                <w:color w:val="FF0000"/>
                <w:sz w:val="18"/>
                <w:szCs w:val="18"/>
                <w:highlight w:val="yellow"/>
              </w:rPr>
            </w:pPr>
            <w:r w:rsidRPr="00430453">
              <w:rPr>
                <w:rFonts w:cs="Arial"/>
                <w:color w:val="FF0000"/>
                <w:sz w:val="18"/>
                <w:szCs w:val="18"/>
                <w:highlight w:val="yellow"/>
              </w:rPr>
              <w:t>FFS: Maximum number of temporary RS resource sets that can be configured to UE per CC {1 … 16}</w:t>
            </w:r>
          </w:p>
          <w:p w14:paraId="48E5962E" w14:textId="77777777" w:rsidR="00AE3ECF" w:rsidRPr="00430453" w:rsidRDefault="00AE3ECF" w:rsidP="00C025BA">
            <w:pPr>
              <w:pStyle w:val="ListParagraph"/>
              <w:numPr>
                <w:ilvl w:val="0"/>
                <w:numId w:val="22"/>
              </w:numPr>
              <w:autoSpaceDE w:val="0"/>
              <w:autoSpaceDN w:val="0"/>
              <w:adjustRightInd w:val="0"/>
              <w:snapToGrid w:val="0"/>
              <w:spacing w:afterLines="50" w:after="120"/>
              <w:ind w:leftChars="0"/>
              <w:contextualSpacing/>
              <w:jc w:val="both"/>
              <w:rPr>
                <w:rFonts w:cs="Arial"/>
                <w:color w:val="FF0000"/>
                <w:sz w:val="18"/>
                <w:szCs w:val="18"/>
                <w:highlight w:val="yellow"/>
              </w:rPr>
            </w:pPr>
            <w:r w:rsidRPr="00430453">
              <w:rPr>
                <w:rFonts w:cs="Arial"/>
                <w:color w:val="FF0000"/>
                <w:sz w:val="18"/>
                <w:szCs w:val="18"/>
                <w:highlight w:val="yellow"/>
              </w:rPr>
              <w:t>FFS: Maximum number of temporary RS resource sets that can be configured to UE across CCs {1 … 256}</w:t>
            </w:r>
          </w:p>
          <w:p w14:paraId="2ABF3655" w14:textId="77777777" w:rsidR="00AE3ECF" w:rsidRPr="00430453" w:rsidRDefault="00AE3ECF" w:rsidP="00C025BA">
            <w:pPr>
              <w:pStyle w:val="ListParagraph"/>
              <w:numPr>
                <w:ilvl w:val="0"/>
                <w:numId w:val="22"/>
              </w:numPr>
              <w:autoSpaceDE w:val="0"/>
              <w:autoSpaceDN w:val="0"/>
              <w:adjustRightInd w:val="0"/>
              <w:snapToGrid w:val="0"/>
              <w:spacing w:afterLines="50" w:after="120"/>
              <w:ind w:leftChars="0"/>
              <w:contextualSpacing/>
              <w:jc w:val="both"/>
              <w:rPr>
                <w:rFonts w:cs="Arial"/>
                <w:color w:val="FF0000"/>
                <w:sz w:val="18"/>
                <w:szCs w:val="18"/>
                <w:highlight w:val="yellow"/>
              </w:rPr>
            </w:pPr>
            <w:r w:rsidRPr="00430453">
              <w:rPr>
                <w:rFonts w:cs="Arial"/>
                <w:color w:val="FF0000"/>
                <w:sz w:val="18"/>
                <w:szCs w:val="18"/>
                <w:highlight w:val="yellow"/>
              </w:rPr>
              <w:t xml:space="preserve">FFS: Maximum number of triggering states for temporary RS based </w:t>
            </w:r>
            <w:proofErr w:type="spellStart"/>
            <w:r w:rsidRPr="00430453">
              <w:rPr>
                <w:rFonts w:cs="Arial"/>
                <w:color w:val="FF0000"/>
                <w:sz w:val="18"/>
                <w:szCs w:val="18"/>
                <w:highlight w:val="yellow"/>
              </w:rPr>
              <w:t>Scell</w:t>
            </w:r>
            <w:proofErr w:type="spellEnd"/>
            <w:r w:rsidRPr="00430453">
              <w:rPr>
                <w:rFonts w:cs="Arial"/>
                <w:color w:val="FF0000"/>
                <w:sz w:val="18"/>
                <w:szCs w:val="18"/>
                <w:highlight w:val="yellow"/>
              </w:rPr>
              <w:t xml:space="preserve"> activation by a MAC-CE {1 … 64}</w:t>
            </w:r>
          </w:p>
          <w:p w14:paraId="5BD4C06A" w14:textId="3DF3E56A" w:rsidR="00F73789" w:rsidRPr="00102653" w:rsidRDefault="00AE3ECF" w:rsidP="00102653">
            <w:pPr>
              <w:pStyle w:val="ListParagraph"/>
              <w:numPr>
                <w:ilvl w:val="0"/>
                <w:numId w:val="22"/>
              </w:numPr>
              <w:autoSpaceDE w:val="0"/>
              <w:autoSpaceDN w:val="0"/>
              <w:adjustRightInd w:val="0"/>
              <w:snapToGrid w:val="0"/>
              <w:spacing w:afterLines="50" w:after="120"/>
              <w:ind w:leftChars="0"/>
              <w:contextualSpacing/>
              <w:jc w:val="both"/>
              <w:rPr>
                <w:rFonts w:cs="Arial"/>
                <w:color w:val="FF0000"/>
                <w:sz w:val="18"/>
                <w:szCs w:val="18"/>
                <w:highlight w:val="yellow"/>
              </w:rPr>
            </w:pPr>
            <w:r w:rsidRPr="00430453">
              <w:rPr>
                <w:rFonts w:cs="Arial"/>
                <w:color w:val="FF0000"/>
                <w:sz w:val="18"/>
                <w:szCs w:val="18"/>
                <w:highlight w:val="yellow"/>
              </w:rPr>
              <w:t>FFS: Maximum number of temporary RS resource sets that can be associated with a triggering state {1 … 16}</w:t>
            </w:r>
          </w:p>
          <w:p w14:paraId="430DDBA8" w14:textId="77777777" w:rsidR="00AE3ECF" w:rsidRPr="00430453" w:rsidRDefault="00AE3ECF" w:rsidP="00565BFB">
            <w:pPr>
              <w:autoSpaceDE w:val="0"/>
              <w:autoSpaceDN w:val="0"/>
              <w:adjustRightInd w:val="0"/>
              <w:snapToGrid w:val="0"/>
              <w:spacing w:afterLines="50" w:after="120"/>
              <w:contextualSpacing/>
              <w:rPr>
                <w:rFonts w:cs="Arial"/>
                <w:color w:val="FF0000"/>
                <w:sz w:val="18"/>
                <w:szCs w:val="18"/>
              </w:rPr>
            </w:pPr>
          </w:p>
          <w:p w14:paraId="05B09187" w14:textId="77777777" w:rsidR="00AE3ECF" w:rsidRPr="00800FE9" w:rsidRDefault="00AE3ECF" w:rsidP="00565BFB">
            <w:pPr>
              <w:autoSpaceDE w:val="0"/>
              <w:autoSpaceDN w:val="0"/>
              <w:adjustRightInd w:val="0"/>
              <w:snapToGrid w:val="0"/>
              <w:spacing w:afterLines="50" w:after="120"/>
              <w:contextualSpacing/>
              <w:rPr>
                <w:rFonts w:cs="Arial"/>
                <w:color w:val="FF0000"/>
                <w:sz w:val="18"/>
                <w:szCs w:val="18"/>
              </w:rPr>
            </w:pPr>
            <w:r w:rsidRPr="00800FE9">
              <w:rPr>
                <w:rFonts w:cs="Arial"/>
                <w:strike/>
                <w:color w:val="0000FF"/>
                <w:sz w:val="18"/>
                <w:szCs w:val="18"/>
              </w:rPr>
              <w:t>[</w:t>
            </w:r>
            <w:r w:rsidRPr="00800FE9">
              <w:rPr>
                <w:rFonts w:cs="Arial"/>
                <w:color w:val="FF0000"/>
                <w:sz w:val="18"/>
                <w:szCs w:val="18"/>
              </w:rPr>
              <w:t xml:space="preserve">Note: following are reported via the legacy feature, FG2-33 </w:t>
            </w:r>
          </w:p>
          <w:p w14:paraId="61CBA52F" w14:textId="77777777" w:rsidR="00AE3ECF" w:rsidRPr="00800FE9" w:rsidRDefault="00AE3ECF" w:rsidP="00C025BA">
            <w:pPr>
              <w:pStyle w:val="ListParagraph"/>
              <w:numPr>
                <w:ilvl w:val="0"/>
                <w:numId w:val="19"/>
              </w:numPr>
              <w:autoSpaceDE w:val="0"/>
              <w:autoSpaceDN w:val="0"/>
              <w:adjustRightInd w:val="0"/>
              <w:snapToGrid w:val="0"/>
              <w:spacing w:afterLines="50" w:after="120"/>
              <w:ind w:leftChars="0"/>
              <w:contextualSpacing/>
              <w:jc w:val="both"/>
              <w:rPr>
                <w:rFonts w:cs="Arial"/>
                <w:color w:val="FF0000"/>
                <w:sz w:val="18"/>
                <w:szCs w:val="18"/>
              </w:rPr>
            </w:pPr>
            <w:r w:rsidRPr="00800FE9">
              <w:rPr>
                <w:rFonts w:cs="Arial"/>
                <w:color w:val="FF0000"/>
                <w:sz w:val="18"/>
                <w:szCs w:val="18"/>
              </w:rPr>
              <w:t>Maximum number of configured NZP-CSI-RS resources per CC</w:t>
            </w:r>
          </w:p>
          <w:p w14:paraId="5C8CDE4E" w14:textId="77777777" w:rsidR="00AE3ECF" w:rsidRPr="00800FE9" w:rsidRDefault="00AE3ECF" w:rsidP="00C025BA">
            <w:pPr>
              <w:pStyle w:val="ListParagraph"/>
              <w:numPr>
                <w:ilvl w:val="0"/>
                <w:numId w:val="19"/>
              </w:numPr>
              <w:autoSpaceDE w:val="0"/>
              <w:autoSpaceDN w:val="0"/>
              <w:adjustRightInd w:val="0"/>
              <w:snapToGrid w:val="0"/>
              <w:spacing w:afterLines="50" w:after="120"/>
              <w:ind w:leftChars="0"/>
              <w:contextualSpacing/>
              <w:jc w:val="both"/>
              <w:rPr>
                <w:rFonts w:cs="Arial"/>
                <w:color w:val="FF0000"/>
                <w:sz w:val="18"/>
                <w:szCs w:val="18"/>
              </w:rPr>
            </w:pPr>
            <w:r w:rsidRPr="00800FE9">
              <w:rPr>
                <w:rFonts w:cs="Arial"/>
                <w:color w:val="FF0000"/>
                <w:sz w:val="18"/>
                <w:szCs w:val="18"/>
              </w:rPr>
              <w:t>Maximum total number of simultaneous NZP-CSI-RS resources in active BWPs across all CCs</w:t>
            </w:r>
          </w:p>
          <w:p w14:paraId="23393532" w14:textId="77777777" w:rsidR="00AE3ECF" w:rsidRPr="00800FE9" w:rsidRDefault="00AE3ECF" w:rsidP="00C025BA">
            <w:pPr>
              <w:pStyle w:val="ListParagraph"/>
              <w:numPr>
                <w:ilvl w:val="0"/>
                <w:numId w:val="19"/>
              </w:numPr>
              <w:autoSpaceDE w:val="0"/>
              <w:autoSpaceDN w:val="0"/>
              <w:adjustRightInd w:val="0"/>
              <w:snapToGrid w:val="0"/>
              <w:spacing w:afterLines="50" w:after="120"/>
              <w:ind w:leftChars="0"/>
              <w:contextualSpacing/>
              <w:jc w:val="both"/>
              <w:rPr>
                <w:rFonts w:cs="Arial"/>
                <w:color w:val="FF0000"/>
                <w:sz w:val="18"/>
                <w:szCs w:val="18"/>
              </w:rPr>
            </w:pPr>
            <w:r w:rsidRPr="00800FE9">
              <w:rPr>
                <w:rFonts w:cs="Arial"/>
                <w:color w:val="FF0000"/>
                <w:sz w:val="18"/>
                <w:szCs w:val="18"/>
              </w:rPr>
              <w:t>Maximum number simultaneous NZP-CSI-RS resources per CC</w:t>
            </w:r>
          </w:p>
          <w:p w14:paraId="64BA975A" w14:textId="77777777" w:rsidR="00AE3ECF" w:rsidRPr="00430453" w:rsidRDefault="00AE3ECF" w:rsidP="00C025BA">
            <w:pPr>
              <w:pStyle w:val="ListParagraph"/>
              <w:numPr>
                <w:ilvl w:val="0"/>
                <w:numId w:val="19"/>
              </w:numPr>
              <w:autoSpaceDE w:val="0"/>
              <w:autoSpaceDN w:val="0"/>
              <w:adjustRightInd w:val="0"/>
              <w:snapToGrid w:val="0"/>
              <w:spacing w:afterLines="50" w:after="120"/>
              <w:ind w:leftChars="0"/>
              <w:contextualSpacing/>
              <w:jc w:val="both"/>
              <w:rPr>
                <w:rFonts w:cs="Arial"/>
                <w:color w:val="FF0000"/>
                <w:sz w:val="18"/>
                <w:szCs w:val="18"/>
              </w:rPr>
            </w:pPr>
            <w:r w:rsidRPr="00800FE9">
              <w:rPr>
                <w:rFonts w:cs="Arial"/>
                <w:color w:val="FF0000"/>
                <w:sz w:val="18"/>
                <w:szCs w:val="18"/>
              </w:rPr>
              <w:t>Maximum total number of CSI-RS ports in simultaneous NZP-CSI-RS resources in active BWPs across all CCs</w:t>
            </w:r>
            <w:r w:rsidRPr="00800FE9">
              <w:rPr>
                <w:rFonts w:cs="Arial"/>
                <w:strike/>
                <w:color w:val="0000FF"/>
                <w:sz w:val="18"/>
                <w:szCs w:val="18"/>
              </w:rPr>
              <w:t>]</w:t>
            </w:r>
          </w:p>
        </w:tc>
        <w:tc>
          <w:tcPr>
            <w:tcW w:w="0" w:type="auto"/>
            <w:shd w:val="clear" w:color="auto" w:fill="auto"/>
          </w:tcPr>
          <w:p w14:paraId="654D4FE1" w14:textId="77777777" w:rsidR="00AE3ECF" w:rsidRPr="00430453" w:rsidRDefault="00AE3ECF" w:rsidP="00565BFB">
            <w:pPr>
              <w:pStyle w:val="TAL"/>
              <w:rPr>
                <w:rFonts w:eastAsia="ＭＳ 明朝" w:cs="Arial"/>
                <w:szCs w:val="18"/>
                <w:highlight w:val="yellow"/>
              </w:rPr>
            </w:pPr>
            <w:r w:rsidRPr="00430453">
              <w:rPr>
                <w:rFonts w:eastAsia="ＭＳ 明朝" w:cs="Arial"/>
                <w:szCs w:val="18"/>
              </w:rPr>
              <w:t>6-5</w:t>
            </w:r>
          </w:p>
        </w:tc>
        <w:tc>
          <w:tcPr>
            <w:tcW w:w="0" w:type="auto"/>
            <w:shd w:val="clear" w:color="auto" w:fill="auto"/>
          </w:tcPr>
          <w:p w14:paraId="61FE5210" w14:textId="77777777" w:rsidR="00AE3ECF" w:rsidRPr="00430453" w:rsidRDefault="00AE3ECF" w:rsidP="00565BFB">
            <w:pPr>
              <w:pStyle w:val="TAL"/>
              <w:rPr>
                <w:rFonts w:eastAsia="SimSun" w:cs="Arial"/>
                <w:szCs w:val="18"/>
                <w:lang w:eastAsia="zh-CN"/>
              </w:rPr>
            </w:pPr>
            <w:r w:rsidRPr="00430453">
              <w:rPr>
                <w:rFonts w:eastAsia="SimSun" w:cs="Arial"/>
                <w:szCs w:val="18"/>
                <w:lang w:eastAsia="zh-CN"/>
              </w:rPr>
              <w:t>Yes</w:t>
            </w:r>
          </w:p>
        </w:tc>
        <w:tc>
          <w:tcPr>
            <w:tcW w:w="0" w:type="auto"/>
            <w:shd w:val="clear" w:color="auto" w:fill="auto"/>
          </w:tcPr>
          <w:p w14:paraId="749F1C28" w14:textId="77777777" w:rsidR="00AE3ECF" w:rsidRPr="00430453" w:rsidRDefault="00AE3ECF" w:rsidP="00565BFB">
            <w:pPr>
              <w:pStyle w:val="TAL"/>
              <w:rPr>
                <w:rFonts w:cs="Arial"/>
                <w:szCs w:val="18"/>
              </w:rPr>
            </w:pPr>
            <w:r w:rsidRPr="00430453">
              <w:rPr>
                <w:rFonts w:cs="Arial"/>
                <w:szCs w:val="18"/>
                <w:lang w:eastAsia="zh-CN"/>
              </w:rPr>
              <w:t>N/A</w:t>
            </w:r>
          </w:p>
        </w:tc>
        <w:tc>
          <w:tcPr>
            <w:tcW w:w="0" w:type="auto"/>
            <w:shd w:val="clear" w:color="auto" w:fill="auto"/>
          </w:tcPr>
          <w:p w14:paraId="17081D66" w14:textId="77777777" w:rsidR="00AE3ECF" w:rsidRPr="00430453" w:rsidRDefault="00AE3ECF" w:rsidP="00565BFB">
            <w:pPr>
              <w:pStyle w:val="TAL"/>
              <w:rPr>
                <w:rFonts w:eastAsia="SimSun" w:cs="Arial"/>
                <w:szCs w:val="18"/>
                <w:lang w:val="en-US" w:eastAsia="zh-CN"/>
              </w:rPr>
            </w:pPr>
          </w:p>
        </w:tc>
        <w:tc>
          <w:tcPr>
            <w:tcW w:w="0" w:type="auto"/>
            <w:shd w:val="clear" w:color="auto" w:fill="auto"/>
          </w:tcPr>
          <w:p w14:paraId="2D5C9711" w14:textId="77777777" w:rsidR="00AE3ECF" w:rsidRPr="00800FE9" w:rsidRDefault="00AE3ECF" w:rsidP="00565BFB">
            <w:pPr>
              <w:pStyle w:val="TAL"/>
              <w:rPr>
                <w:rFonts w:eastAsia="SimSun" w:cs="Arial"/>
                <w:szCs w:val="18"/>
                <w:lang w:eastAsia="zh-CN"/>
              </w:rPr>
            </w:pPr>
            <w:r w:rsidRPr="00800FE9">
              <w:rPr>
                <w:rFonts w:eastAsia="SimSun" w:cs="Arial"/>
                <w:strike/>
                <w:color w:val="0000FF"/>
                <w:szCs w:val="18"/>
                <w:lang w:eastAsia="zh-CN"/>
              </w:rPr>
              <w:t xml:space="preserve">[Per </w:t>
            </w:r>
            <w:proofErr w:type="gramStart"/>
            <w:r w:rsidRPr="00800FE9">
              <w:rPr>
                <w:rFonts w:eastAsia="SimSun" w:cs="Arial"/>
                <w:strike/>
                <w:color w:val="0000FF"/>
                <w:szCs w:val="18"/>
                <w:lang w:eastAsia="zh-CN"/>
              </w:rPr>
              <w:t>UE[</w:t>
            </w:r>
            <w:proofErr w:type="gramEnd"/>
            <w:r w:rsidRPr="00800FE9">
              <w:rPr>
                <w:rFonts w:eastAsia="SimSun" w:cs="Arial"/>
                <w:strike/>
                <w:color w:val="0000FF"/>
                <w:szCs w:val="18"/>
                <w:lang w:eastAsia="zh-CN"/>
              </w:rPr>
              <w:t>/</w:t>
            </w:r>
            <w:r w:rsidRPr="00800FE9">
              <w:rPr>
                <w:rFonts w:eastAsia="SimSun" w:cs="Arial"/>
                <w:szCs w:val="18"/>
                <w:lang w:eastAsia="zh-CN"/>
              </w:rPr>
              <w:t>Per BC</w:t>
            </w:r>
            <w:r w:rsidRPr="00800FE9">
              <w:rPr>
                <w:rFonts w:eastAsia="SimSun" w:cs="Arial"/>
                <w:strike/>
                <w:color w:val="0000FF"/>
                <w:szCs w:val="18"/>
                <w:lang w:eastAsia="zh-CN"/>
              </w:rPr>
              <w:t>/per band]</w:t>
            </w:r>
          </w:p>
        </w:tc>
        <w:tc>
          <w:tcPr>
            <w:tcW w:w="0" w:type="auto"/>
            <w:shd w:val="clear" w:color="auto" w:fill="auto"/>
          </w:tcPr>
          <w:p w14:paraId="541C25D1" w14:textId="77777777" w:rsidR="00AE3ECF" w:rsidRPr="00800FE9" w:rsidRDefault="00AE3ECF" w:rsidP="00565BFB">
            <w:pPr>
              <w:pStyle w:val="TAL"/>
              <w:rPr>
                <w:rFonts w:cs="Arial"/>
                <w:color w:val="7030A0"/>
                <w:szCs w:val="18"/>
              </w:rPr>
            </w:pPr>
            <w:r w:rsidRPr="00800FE9">
              <w:rPr>
                <w:rFonts w:cs="Arial"/>
                <w:strike/>
                <w:color w:val="0000FF"/>
                <w:szCs w:val="18"/>
                <w:lang w:eastAsia="zh-CN"/>
              </w:rPr>
              <w:t>[No/</w:t>
            </w:r>
            <w:r w:rsidRPr="00800FE9">
              <w:rPr>
                <w:rFonts w:cs="Arial"/>
                <w:color w:val="7030A0"/>
                <w:szCs w:val="18"/>
                <w:lang w:eastAsia="zh-CN"/>
              </w:rPr>
              <w:t>Yes</w:t>
            </w:r>
            <w:r w:rsidRPr="00800FE9">
              <w:rPr>
                <w:rFonts w:cs="Arial"/>
                <w:strike/>
                <w:color w:val="0000FF"/>
                <w:szCs w:val="18"/>
                <w:lang w:eastAsia="zh-CN"/>
              </w:rPr>
              <w:t>]</w:t>
            </w:r>
          </w:p>
        </w:tc>
        <w:tc>
          <w:tcPr>
            <w:tcW w:w="0" w:type="auto"/>
            <w:shd w:val="clear" w:color="auto" w:fill="auto"/>
          </w:tcPr>
          <w:p w14:paraId="56E39712" w14:textId="77777777" w:rsidR="00AE3ECF" w:rsidRPr="00800FE9" w:rsidRDefault="00AE3ECF" w:rsidP="00565BFB">
            <w:pPr>
              <w:pStyle w:val="TAL"/>
              <w:rPr>
                <w:rFonts w:cs="Arial"/>
                <w:szCs w:val="18"/>
              </w:rPr>
            </w:pPr>
            <w:r w:rsidRPr="00800FE9">
              <w:rPr>
                <w:rFonts w:cs="Arial"/>
                <w:strike/>
                <w:color w:val="0000FF"/>
                <w:szCs w:val="18"/>
                <w:lang w:eastAsia="zh-CN"/>
              </w:rPr>
              <w:t>[No/</w:t>
            </w:r>
            <w:r w:rsidRPr="00800FE9">
              <w:rPr>
                <w:rFonts w:cs="Arial"/>
                <w:color w:val="FF0000"/>
                <w:szCs w:val="18"/>
                <w:lang w:eastAsia="zh-CN"/>
              </w:rPr>
              <w:t>Yes</w:t>
            </w:r>
            <w:r w:rsidRPr="00800FE9">
              <w:rPr>
                <w:rFonts w:cs="Arial"/>
                <w:strike/>
                <w:color w:val="0000FF"/>
                <w:szCs w:val="18"/>
                <w:lang w:eastAsia="zh-CN"/>
              </w:rPr>
              <w:t>]</w:t>
            </w:r>
          </w:p>
        </w:tc>
        <w:tc>
          <w:tcPr>
            <w:tcW w:w="0" w:type="auto"/>
            <w:shd w:val="clear" w:color="auto" w:fill="auto"/>
          </w:tcPr>
          <w:p w14:paraId="742766B3" w14:textId="77777777" w:rsidR="00AE3ECF" w:rsidRPr="00430453" w:rsidRDefault="00AE3ECF" w:rsidP="00565BFB">
            <w:pPr>
              <w:pStyle w:val="TAL"/>
              <w:rPr>
                <w:rFonts w:cs="Arial"/>
                <w:szCs w:val="18"/>
              </w:rPr>
            </w:pPr>
          </w:p>
        </w:tc>
        <w:tc>
          <w:tcPr>
            <w:tcW w:w="0" w:type="auto"/>
            <w:shd w:val="clear" w:color="auto" w:fill="auto"/>
          </w:tcPr>
          <w:p w14:paraId="269BE713" w14:textId="77777777" w:rsidR="00AE3ECF" w:rsidRPr="00430453" w:rsidRDefault="00AE3ECF" w:rsidP="00565BFB">
            <w:pPr>
              <w:pStyle w:val="TAL"/>
              <w:rPr>
                <w:rFonts w:cs="Arial"/>
                <w:szCs w:val="18"/>
              </w:rPr>
            </w:pPr>
          </w:p>
        </w:tc>
        <w:tc>
          <w:tcPr>
            <w:tcW w:w="0" w:type="auto"/>
            <w:shd w:val="clear" w:color="auto" w:fill="auto"/>
          </w:tcPr>
          <w:p w14:paraId="45FC9C18" w14:textId="77777777" w:rsidR="00AE3ECF" w:rsidRPr="00430453" w:rsidRDefault="00AE3ECF" w:rsidP="00565BFB">
            <w:pPr>
              <w:pStyle w:val="TAL"/>
              <w:rPr>
                <w:rFonts w:cs="Arial"/>
                <w:szCs w:val="18"/>
              </w:rPr>
            </w:pPr>
            <w:r w:rsidRPr="00430453">
              <w:rPr>
                <w:rFonts w:cs="Arial"/>
              </w:rPr>
              <w:t>Optional with capability signalling</w:t>
            </w:r>
          </w:p>
        </w:tc>
      </w:tr>
    </w:tbl>
    <w:p w14:paraId="36569376" w14:textId="77777777" w:rsidR="00AE3ECF" w:rsidRPr="004D050E" w:rsidRDefault="00AE3ECF" w:rsidP="00AE3ECF">
      <w:pPr>
        <w:pStyle w:val="maintext"/>
        <w:ind w:firstLineChars="90" w:firstLine="180"/>
        <w:rPr>
          <w:rFonts w:ascii="Calibri" w:hAnsi="Calibri" w:cs="Calibri"/>
          <w:color w:val="000000"/>
        </w:rPr>
      </w:pPr>
    </w:p>
    <w:p w14:paraId="3FEF5488" w14:textId="77777777" w:rsidR="00CF79F0" w:rsidRDefault="00CF79F0" w:rsidP="0060021C">
      <w:pPr>
        <w:rPr>
          <w:rFonts w:eastAsia="ＭＳ 明朝"/>
          <w:sz w:val="22"/>
        </w:rPr>
      </w:pPr>
    </w:p>
    <w:p w14:paraId="312EF7A7" w14:textId="7239A034" w:rsidR="0060021C" w:rsidRDefault="0060021C" w:rsidP="0060021C">
      <w:pPr>
        <w:rPr>
          <w:rFonts w:eastAsia="ＭＳ 明朝"/>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6AE5A" w14:textId="77777777" w:rsidR="00D70134" w:rsidRDefault="00D70134">
      <w:r>
        <w:separator/>
      </w:r>
    </w:p>
  </w:endnote>
  <w:endnote w:type="continuationSeparator" w:id="0">
    <w:p w14:paraId="1E5440E2" w14:textId="77777777" w:rsidR="00D70134" w:rsidRDefault="00D70134">
      <w:r>
        <w:continuationSeparator/>
      </w:r>
    </w:p>
  </w:endnote>
  <w:endnote w:type="continuationNotice" w:id="1">
    <w:p w14:paraId="2772D285" w14:textId="77777777" w:rsidR="00D70134" w:rsidRDefault="00D70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65CA4" w14:textId="77777777" w:rsidR="00D70134" w:rsidRDefault="00D70134">
      <w:r>
        <w:separator/>
      </w:r>
    </w:p>
  </w:footnote>
  <w:footnote w:type="continuationSeparator" w:id="0">
    <w:p w14:paraId="3EB624B5" w14:textId="77777777" w:rsidR="00D70134" w:rsidRDefault="00D70134">
      <w:r>
        <w:continuationSeparator/>
      </w:r>
    </w:p>
  </w:footnote>
  <w:footnote w:type="continuationNotice" w:id="1">
    <w:p w14:paraId="7843DCC0" w14:textId="77777777" w:rsidR="00D70134" w:rsidRDefault="00D701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7B7521"/>
    <w:multiLevelType w:val="hybridMultilevel"/>
    <w:tmpl w:val="9558EE06"/>
    <w:lvl w:ilvl="0" w:tplc="3318A720">
      <w:start w:val="1"/>
      <w:numFmt w:val="decimal"/>
      <w:lvlText w:val="%1)"/>
      <w:lvlJc w:val="left"/>
      <w:pPr>
        <w:ind w:left="360" w:hanging="360"/>
      </w:pPr>
      <w:rPr>
        <w:rFonts w:asciiTheme="majorHAnsi" w:hAnsiTheme="majorHAnsi" w:cstheme="majorHAnsi" w:hint="default"/>
        <w:sz w:val="18"/>
        <w:szCs w:val="1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EE1EB9"/>
    <w:multiLevelType w:val="hybridMultilevel"/>
    <w:tmpl w:val="517EBC1C"/>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465983"/>
    <w:multiLevelType w:val="hybridMultilevel"/>
    <w:tmpl w:val="3BA471EA"/>
    <w:lvl w:ilvl="0" w:tplc="8EB8ACF0">
      <w:start w:val="1"/>
      <w:numFmt w:val="decimal"/>
      <w:lvlText w:val="%1)"/>
      <w:lvlJc w:val="left"/>
      <w:pPr>
        <w:ind w:left="360" w:hanging="360"/>
      </w:pPr>
      <w:rPr>
        <w:rFonts w:hint="default"/>
      </w:rPr>
    </w:lvl>
    <w:lvl w:ilvl="1" w:tplc="931AF02C">
      <w:numFmt w:val="bullet"/>
      <w:lvlText w:val="-"/>
      <w:lvlJc w:val="left"/>
      <w:pPr>
        <w:ind w:left="780" w:hanging="360"/>
      </w:pPr>
      <w:rPr>
        <w:rFonts w:ascii="Arial" w:eastAsia="ＭＳ ゴシック"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EC4597"/>
    <w:multiLevelType w:val="hybridMultilevel"/>
    <w:tmpl w:val="1E48243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C01B16"/>
    <w:multiLevelType w:val="hybridMultilevel"/>
    <w:tmpl w:val="57B676FE"/>
    <w:lvl w:ilvl="0" w:tplc="A6BAC05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66653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B80A20"/>
    <w:multiLevelType w:val="hybridMultilevel"/>
    <w:tmpl w:val="3F0AE64E"/>
    <w:lvl w:ilvl="0" w:tplc="D020FB04">
      <w:start w:val="3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2F939D7"/>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CAF45EB"/>
    <w:multiLevelType w:val="hybridMultilevel"/>
    <w:tmpl w:val="C5C0F328"/>
    <w:lvl w:ilvl="0" w:tplc="D07A4FB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3BF35D9"/>
    <w:multiLevelType w:val="hybridMultilevel"/>
    <w:tmpl w:val="1E92386C"/>
    <w:lvl w:ilvl="0" w:tplc="BB4CFAC8">
      <w:start w:val="1"/>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42498C"/>
    <w:multiLevelType w:val="hybridMultilevel"/>
    <w:tmpl w:val="32820F04"/>
    <w:lvl w:ilvl="0" w:tplc="BA668546">
      <w:start w:val="1"/>
      <w:numFmt w:val="decimal"/>
      <w:lvlText w:val="%1)"/>
      <w:lvlJc w:val="left"/>
      <w:pPr>
        <w:ind w:left="720" w:hanging="360"/>
      </w:pPr>
      <w:rPr>
        <w:rFonts w:asciiTheme="majorHAnsi" w:hAnsiTheme="majorHAnsi" w:cstheme="majorHAnsi" w:hint="default"/>
        <w:sz w:val="18"/>
        <w:szCs w:val="12"/>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37E43FE"/>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8D47B6A"/>
    <w:multiLevelType w:val="hybridMultilevel"/>
    <w:tmpl w:val="C360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4"/>
  </w:num>
  <w:num w:numId="4">
    <w:abstractNumId w:val="3"/>
  </w:num>
  <w:num w:numId="5">
    <w:abstractNumId w:val="6"/>
  </w:num>
  <w:num w:numId="6">
    <w:abstractNumId w:val="13"/>
  </w:num>
  <w:num w:numId="7">
    <w:abstractNumId w:val="21"/>
  </w:num>
  <w:num w:numId="8">
    <w:abstractNumId w:val="16"/>
  </w:num>
  <w:num w:numId="9">
    <w:abstractNumId w:val="15"/>
  </w:num>
  <w:num w:numId="10">
    <w:abstractNumId w:val="9"/>
  </w:num>
  <w:num w:numId="11">
    <w:abstractNumId w:val="14"/>
  </w:num>
  <w:num w:numId="12">
    <w:abstractNumId w:val="4"/>
  </w:num>
  <w:num w:numId="13">
    <w:abstractNumId w:val="19"/>
  </w:num>
  <w:num w:numId="14">
    <w:abstractNumId w:val="17"/>
  </w:num>
  <w:num w:numId="15">
    <w:abstractNumId w:val="2"/>
  </w:num>
  <w:num w:numId="16">
    <w:abstractNumId w:val="18"/>
  </w:num>
  <w:num w:numId="17">
    <w:abstractNumId w:val="10"/>
  </w:num>
  <w:num w:numId="18">
    <w:abstractNumId w:val="11"/>
  </w:num>
  <w:num w:numId="19">
    <w:abstractNumId w:val="20"/>
  </w:num>
  <w:num w:numId="20">
    <w:abstractNumId w:val="23"/>
  </w:num>
  <w:num w:numId="21">
    <w:abstractNumId w:val="5"/>
  </w:num>
  <w:num w:numId="22">
    <w:abstractNumId w:val="8"/>
  </w:num>
  <w:num w:numId="23">
    <w:abstractNumId w:val="7"/>
  </w:num>
  <w:num w:numId="24">
    <w:abstractNumId w:val="1"/>
  </w:num>
  <w:num w:numId="25">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E7"/>
    <w:rsid w:val="00000707"/>
    <w:rsid w:val="00000924"/>
    <w:rsid w:val="00000D49"/>
    <w:rsid w:val="00001047"/>
    <w:rsid w:val="000010AD"/>
    <w:rsid w:val="000014F0"/>
    <w:rsid w:val="0000160C"/>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213"/>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449"/>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40"/>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A21"/>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73"/>
    <w:rsid w:val="00074D95"/>
    <w:rsid w:val="00075498"/>
    <w:rsid w:val="0007585B"/>
    <w:rsid w:val="00075C47"/>
    <w:rsid w:val="00075C87"/>
    <w:rsid w:val="00075DC0"/>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B36"/>
    <w:rsid w:val="00084BBC"/>
    <w:rsid w:val="00084FF3"/>
    <w:rsid w:val="000850E1"/>
    <w:rsid w:val="000851FB"/>
    <w:rsid w:val="00085342"/>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0E5A"/>
    <w:rsid w:val="00091419"/>
    <w:rsid w:val="000918A3"/>
    <w:rsid w:val="00091A61"/>
    <w:rsid w:val="000921FC"/>
    <w:rsid w:val="00092268"/>
    <w:rsid w:val="000926A3"/>
    <w:rsid w:val="00092A88"/>
    <w:rsid w:val="00092BB9"/>
    <w:rsid w:val="00092BE4"/>
    <w:rsid w:val="00092D77"/>
    <w:rsid w:val="00092E4A"/>
    <w:rsid w:val="00092ED4"/>
    <w:rsid w:val="00093239"/>
    <w:rsid w:val="000933DA"/>
    <w:rsid w:val="000938BD"/>
    <w:rsid w:val="00093955"/>
    <w:rsid w:val="00093E83"/>
    <w:rsid w:val="00093EFE"/>
    <w:rsid w:val="00093F84"/>
    <w:rsid w:val="00094631"/>
    <w:rsid w:val="00094903"/>
    <w:rsid w:val="0009490A"/>
    <w:rsid w:val="00095181"/>
    <w:rsid w:val="000951EA"/>
    <w:rsid w:val="0009523E"/>
    <w:rsid w:val="000956CC"/>
    <w:rsid w:val="00096525"/>
    <w:rsid w:val="000966A3"/>
    <w:rsid w:val="00096785"/>
    <w:rsid w:val="00096C08"/>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0"/>
    <w:rsid w:val="000B1BDB"/>
    <w:rsid w:val="000B244F"/>
    <w:rsid w:val="000B2B16"/>
    <w:rsid w:val="000B35F4"/>
    <w:rsid w:val="000B390A"/>
    <w:rsid w:val="000B3F38"/>
    <w:rsid w:val="000B4059"/>
    <w:rsid w:val="000B41A6"/>
    <w:rsid w:val="000B4244"/>
    <w:rsid w:val="000B442C"/>
    <w:rsid w:val="000B46A2"/>
    <w:rsid w:val="000B4930"/>
    <w:rsid w:val="000B49F2"/>
    <w:rsid w:val="000B4E07"/>
    <w:rsid w:val="000B4F27"/>
    <w:rsid w:val="000B5176"/>
    <w:rsid w:val="000B5183"/>
    <w:rsid w:val="000B5311"/>
    <w:rsid w:val="000B540E"/>
    <w:rsid w:val="000B54BC"/>
    <w:rsid w:val="000B5623"/>
    <w:rsid w:val="000B57BE"/>
    <w:rsid w:val="000B5AF9"/>
    <w:rsid w:val="000B5BA0"/>
    <w:rsid w:val="000B5F24"/>
    <w:rsid w:val="000B6737"/>
    <w:rsid w:val="000B6D9F"/>
    <w:rsid w:val="000B6E1E"/>
    <w:rsid w:val="000B7169"/>
    <w:rsid w:val="000C0010"/>
    <w:rsid w:val="000C00C2"/>
    <w:rsid w:val="000C02B4"/>
    <w:rsid w:val="000C032D"/>
    <w:rsid w:val="000C0B19"/>
    <w:rsid w:val="000C0B7D"/>
    <w:rsid w:val="000C0C09"/>
    <w:rsid w:val="000C0DCC"/>
    <w:rsid w:val="000C0F4D"/>
    <w:rsid w:val="000C115B"/>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3F4"/>
    <w:rsid w:val="000D0461"/>
    <w:rsid w:val="000D0465"/>
    <w:rsid w:val="000D0CF0"/>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7B8"/>
    <w:rsid w:val="000D77C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851"/>
    <w:rsid w:val="000E58B4"/>
    <w:rsid w:val="000E598D"/>
    <w:rsid w:val="000E5AA1"/>
    <w:rsid w:val="000E5C3E"/>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29"/>
    <w:rsid w:val="001012E9"/>
    <w:rsid w:val="001012F3"/>
    <w:rsid w:val="00101465"/>
    <w:rsid w:val="0010152B"/>
    <w:rsid w:val="00101A83"/>
    <w:rsid w:val="00101BE2"/>
    <w:rsid w:val="00101C7A"/>
    <w:rsid w:val="00101CFD"/>
    <w:rsid w:val="00101E3D"/>
    <w:rsid w:val="00101F63"/>
    <w:rsid w:val="0010204C"/>
    <w:rsid w:val="00102395"/>
    <w:rsid w:val="001024DA"/>
    <w:rsid w:val="00102653"/>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CEA"/>
    <w:rsid w:val="00112D80"/>
    <w:rsid w:val="00112D91"/>
    <w:rsid w:val="00113917"/>
    <w:rsid w:val="001139C0"/>
    <w:rsid w:val="00113B73"/>
    <w:rsid w:val="00113CA5"/>
    <w:rsid w:val="00113CFF"/>
    <w:rsid w:val="001142BF"/>
    <w:rsid w:val="001143A3"/>
    <w:rsid w:val="00114DC9"/>
    <w:rsid w:val="0011500C"/>
    <w:rsid w:val="001152D7"/>
    <w:rsid w:val="001153FA"/>
    <w:rsid w:val="00115471"/>
    <w:rsid w:val="00115854"/>
    <w:rsid w:val="001160A6"/>
    <w:rsid w:val="0011618B"/>
    <w:rsid w:val="0011674F"/>
    <w:rsid w:val="00116E6C"/>
    <w:rsid w:val="00116EE1"/>
    <w:rsid w:val="00116F48"/>
    <w:rsid w:val="00117536"/>
    <w:rsid w:val="001176A6"/>
    <w:rsid w:val="00117950"/>
    <w:rsid w:val="00117FE0"/>
    <w:rsid w:val="001205F3"/>
    <w:rsid w:val="00120630"/>
    <w:rsid w:val="001206C6"/>
    <w:rsid w:val="00120A55"/>
    <w:rsid w:val="00120A5F"/>
    <w:rsid w:val="00121913"/>
    <w:rsid w:val="00121A92"/>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191"/>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2F40"/>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826"/>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2B"/>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993"/>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9C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14"/>
    <w:rsid w:val="00177BF8"/>
    <w:rsid w:val="00177EF8"/>
    <w:rsid w:val="00177F16"/>
    <w:rsid w:val="00180048"/>
    <w:rsid w:val="001803D2"/>
    <w:rsid w:val="0018042B"/>
    <w:rsid w:val="0018052D"/>
    <w:rsid w:val="00180729"/>
    <w:rsid w:val="00180BAA"/>
    <w:rsid w:val="00180C7A"/>
    <w:rsid w:val="00180CE0"/>
    <w:rsid w:val="00181492"/>
    <w:rsid w:val="001814C8"/>
    <w:rsid w:val="001816C2"/>
    <w:rsid w:val="001817E4"/>
    <w:rsid w:val="00181AD8"/>
    <w:rsid w:val="00181BEA"/>
    <w:rsid w:val="00181EBF"/>
    <w:rsid w:val="00181F80"/>
    <w:rsid w:val="00182096"/>
    <w:rsid w:val="001823CF"/>
    <w:rsid w:val="0018281E"/>
    <w:rsid w:val="0018284C"/>
    <w:rsid w:val="001829B9"/>
    <w:rsid w:val="001829F1"/>
    <w:rsid w:val="00182B6D"/>
    <w:rsid w:val="00182C83"/>
    <w:rsid w:val="00182EF0"/>
    <w:rsid w:val="00183771"/>
    <w:rsid w:val="00183969"/>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6B"/>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A2B"/>
    <w:rsid w:val="00193B70"/>
    <w:rsid w:val="00193B72"/>
    <w:rsid w:val="00193DA9"/>
    <w:rsid w:val="00193F6F"/>
    <w:rsid w:val="0019489E"/>
    <w:rsid w:val="001948CB"/>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1BA2"/>
    <w:rsid w:val="001B20F1"/>
    <w:rsid w:val="001B20F6"/>
    <w:rsid w:val="001B2572"/>
    <w:rsid w:val="001B25FD"/>
    <w:rsid w:val="001B2992"/>
    <w:rsid w:val="001B2C3D"/>
    <w:rsid w:val="001B2C6E"/>
    <w:rsid w:val="001B2F96"/>
    <w:rsid w:val="001B30CC"/>
    <w:rsid w:val="001B3262"/>
    <w:rsid w:val="001B338A"/>
    <w:rsid w:val="001B343E"/>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481"/>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95"/>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FEB"/>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6EE"/>
    <w:rsid w:val="00212805"/>
    <w:rsid w:val="0021289C"/>
    <w:rsid w:val="00212AB1"/>
    <w:rsid w:val="00212ED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E00"/>
    <w:rsid w:val="00221135"/>
    <w:rsid w:val="0022129C"/>
    <w:rsid w:val="0022207C"/>
    <w:rsid w:val="002227F0"/>
    <w:rsid w:val="00222A2D"/>
    <w:rsid w:val="00223398"/>
    <w:rsid w:val="002235E8"/>
    <w:rsid w:val="00224402"/>
    <w:rsid w:val="002247B1"/>
    <w:rsid w:val="002248C3"/>
    <w:rsid w:val="00224907"/>
    <w:rsid w:val="00224F5E"/>
    <w:rsid w:val="002256B6"/>
    <w:rsid w:val="0022656A"/>
    <w:rsid w:val="002266E7"/>
    <w:rsid w:val="0022678C"/>
    <w:rsid w:val="002268FD"/>
    <w:rsid w:val="002269C9"/>
    <w:rsid w:val="00226B0D"/>
    <w:rsid w:val="00226BB1"/>
    <w:rsid w:val="00226BF4"/>
    <w:rsid w:val="002273D4"/>
    <w:rsid w:val="00227736"/>
    <w:rsid w:val="0022790B"/>
    <w:rsid w:val="002279F2"/>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F27"/>
    <w:rsid w:val="00244300"/>
    <w:rsid w:val="00244392"/>
    <w:rsid w:val="002447F0"/>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0D8C"/>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D86"/>
    <w:rsid w:val="00257DBD"/>
    <w:rsid w:val="00260195"/>
    <w:rsid w:val="002602CE"/>
    <w:rsid w:val="002603EF"/>
    <w:rsid w:val="0026061B"/>
    <w:rsid w:val="002606B3"/>
    <w:rsid w:val="002609C0"/>
    <w:rsid w:val="002609EE"/>
    <w:rsid w:val="00260D10"/>
    <w:rsid w:val="00260DC3"/>
    <w:rsid w:val="00261073"/>
    <w:rsid w:val="0026132E"/>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01"/>
    <w:rsid w:val="00267450"/>
    <w:rsid w:val="002675B2"/>
    <w:rsid w:val="00267763"/>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0ED"/>
    <w:rsid w:val="00276189"/>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9A8"/>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A4E"/>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8C2"/>
    <w:rsid w:val="00297954"/>
    <w:rsid w:val="00297DD0"/>
    <w:rsid w:val="002A0193"/>
    <w:rsid w:val="002A037C"/>
    <w:rsid w:val="002A0511"/>
    <w:rsid w:val="002A0F03"/>
    <w:rsid w:val="002A1A23"/>
    <w:rsid w:val="002A1B8E"/>
    <w:rsid w:val="002A1BB5"/>
    <w:rsid w:val="002A1C9F"/>
    <w:rsid w:val="002A1E4B"/>
    <w:rsid w:val="002A225A"/>
    <w:rsid w:val="002A25B1"/>
    <w:rsid w:val="002A268B"/>
    <w:rsid w:val="002A26C3"/>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FB6"/>
    <w:rsid w:val="002A71AA"/>
    <w:rsid w:val="002A7617"/>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18F"/>
    <w:rsid w:val="002C6569"/>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00F"/>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C7"/>
    <w:rsid w:val="002F1DEE"/>
    <w:rsid w:val="002F1E9F"/>
    <w:rsid w:val="002F1FB1"/>
    <w:rsid w:val="002F240B"/>
    <w:rsid w:val="002F2669"/>
    <w:rsid w:val="002F27ED"/>
    <w:rsid w:val="002F29D3"/>
    <w:rsid w:val="002F2A89"/>
    <w:rsid w:val="002F2E22"/>
    <w:rsid w:val="002F330D"/>
    <w:rsid w:val="002F33D1"/>
    <w:rsid w:val="002F3621"/>
    <w:rsid w:val="002F36E0"/>
    <w:rsid w:val="002F36E3"/>
    <w:rsid w:val="002F3C95"/>
    <w:rsid w:val="002F43B7"/>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6F2E"/>
    <w:rsid w:val="002F7955"/>
    <w:rsid w:val="003004D5"/>
    <w:rsid w:val="00300993"/>
    <w:rsid w:val="00300A3C"/>
    <w:rsid w:val="00300AB2"/>
    <w:rsid w:val="00300D1B"/>
    <w:rsid w:val="00301119"/>
    <w:rsid w:val="003013DA"/>
    <w:rsid w:val="00301819"/>
    <w:rsid w:val="00301A35"/>
    <w:rsid w:val="00301ABF"/>
    <w:rsid w:val="00302104"/>
    <w:rsid w:val="003023A6"/>
    <w:rsid w:val="00302595"/>
    <w:rsid w:val="003029D7"/>
    <w:rsid w:val="00302A51"/>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0F64"/>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53C"/>
    <w:rsid w:val="0032673B"/>
    <w:rsid w:val="00326A65"/>
    <w:rsid w:val="00326FAF"/>
    <w:rsid w:val="00326FF5"/>
    <w:rsid w:val="0032705D"/>
    <w:rsid w:val="0032718B"/>
    <w:rsid w:val="0032744B"/>
    <w:rsid w:val="00327554"/>
    <w:rsid w:val="0032776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84"/>
    <w:rsid w:val="00332259"/>
    <w:rsid w:val="00332667"/>
    <w:rsid w:val="0033290C"/>
    <w:rsid w:val="00332A08"/>
    <w:rsid w:val="00332BCF"/>
    <w:rsid w:val="00333064"/>
    <w:rsid w:val="00333421"/>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903"/>
    <w:rsid w:val="003546C6"/>
    <w:rsid w:val="0035492B"/>
    <w:rsid w:val="00354D50"/>
    <w:rsid w:val="00355592"/>
    <w:rsid w:val="003557A2"/>
    <w:rsid w:val="00355982"/>
    <w:rsid w:val="00355C4E"/>
    <w:rsid w:val="003567D6"/>
    <w:rsid w:val="00356823"/>
    <w:rsid w:val="00356CE9"/>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3F0E"/>
    <w:rsid w:val="0036428B"/>
    <w:rsid w:val="0036440B"/>
    <w:rsid w:val="00364414"/>
    <w:rsid w:val="003646FE"/>
    <w:rsid w:val="0036482F"/>
    <w:rsid w:val="00364890"/>
    <w:rsid w:val="00364C92"/>
    <w:rsid w:val="00364F02"/>
    <w:rsid w:val="00364F97"/>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C03"/>
    <w:rsid w:val="00376D88"/>
    <w:rsid w:val="00376FA8"/>
    <w:rsid w:val="003773B9"/>
    <w:rsid w:val="0037742E"/>
    <w:rsid w:val="00377F9D"/>
    <w:rsid w:val="003802FE"/>
    <w:rsid w:val="00380463"/>
    <w:rsid w:val="003807EE"/>
    <w:rsid w:val="00380834"/>
    <w:rsid w:val="0038095A"/>
    <w:rsid w:val="0038099F"/>
    <w:rsid w:val="00380A4F"/>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877"/>
    <w:rsid w:val="003849DB"/>
    <w:rsid w:val="00384A6D"/>
    <w:rsid w:val="00384ABA"/>
    <w:rsid w:val="00384B61"/>
    <w:rsid w:val="00384D66"/>
    <w:rsid w:val="003850C4"/>
    <w:rsid w:val="00385584"/>
    <w:rsid w:val="00385C2F"/>
    <w:rsid w:val="00386062"/>
    <w:rsid w:val="003860AA"/>
    <w:rsid w:val="00386457"/>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65"/>
    <w:rsid w:val="00391327"/>
    <w:rsid w:val="003915DC"/>
    <w:rsid w:val="00391842"/>
    <w:rsid w:val="0039187C"/>
    <w:rsid w:val="003918DD"/>
    <w:rsid w:val="003918E5"/>
    <w:rsid w:val="00391D36"/>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544"/>
    <w:rsid w:val="003A22C4"/>
    <w:rsid w:val="003A2461"/>
    <w:rsid w:val="003A286B"/>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B70"/>
    <w:rsid w:val="003B2BDA"/>
    <w:rsid w:val="003B2D5F"/>
    <w:rsid w:val="003B2FBF"/>
    <w:rsid w:val="003B33F4"/>
    <w:rsid w:val="003B348C"/>
    <w:rsid w:val="003B35AA"/>
    <w:rsid w:val="003B3739"/>
    <w:rsid w:val="003B3785"/>
    <w:rsid w:val="003B37C1"/>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5C"/>
    <w:rsid w:val="003B60BB"/>
    <w:rsid w:val="003B6180"/>
    <w:rsid w:val="003B64D9"/>
    <w:rsid w:val="003B6599"/>
    <w:rsid w:val="003B6A8F"/>
    <w:rsid w:val="003B6AC6"/>
    <w:rsid w:val="003B6D1C"/>
    <w:rsid w:val="003B6FC8"/>
    <w:rsid w:val="003B71E5"/>
    <w:rsid w:val="003B7431"/>
    <w:rsid w:val="003B7A61"/>
    <w:rsid w:val="003B7E7F"/>
    <w:rsid w:val="003C0CEE"/>
    <w:rsid w:val="003C0DBD"/>
    <w:rsid w:val="003C1058"/>
    <w:rsid w:val="003C1433"/>
    <w:rsid w:val="003C177B"/>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ED"/>
    <w:rsid w:val="003D66FB"/>
    <w:rsid w:val="003D6955"/>
    <w:rsid w:val="003D6AAF"/>
    <w:rsid w:val="003D6C68"/>
    <w:rsid w:val="003D6E83"/>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7F4"/>
    <w:rsid w:val="00400874"/>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28"/>
    <w:rsid w:val="00412853"/>
    <w:rsid w:val="00412B61"/>
    <w:rsid w:val="00412FBD"/>
    <w:rsid w:val="004130BB"/>
    <w:rsid w:val="004136DE"/>
    <w:rsid w:val="004137DD"/>
    <w:rsid w:val="00413B56"/>
    <w:rsid w:val="00413C22"/>
    <w:rsid w:val="00413CDA"/>
    <w:rsid w:val="00413EE1"/>
    <w:rsid w:val="004141A4"/>
    <w:rsid w:val="00414421"/>
    <w:rsid w:val="004148F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CFB"/>
    <w:rsid w:val="00431FC5"/>
    <w:rsid w:val="00432150"/>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70F"/>
    <w:rsid w:val="00445846"/>
    <w:rsid w:val="0044645F"/>
    <w:rsid w:val="0044651C"/>
    <w:rsid w:val="00446545"/>
    <w:rsid w:val="0044684B"/>
    <w:rsid w:val="004468E9"/>
    <w:rsid w:val="00446C70"/>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C5"/>
    <w:rsid w:val="0045766D"/>
    <w:rsid w:val="00457699"/>
    <w:rsid w:val="00460556"/>
    <w:rsid w:val="00460997"/>
    <w:rsid w:val="00460B11"/>
    <w:rsid w:val="00460B43"/>
    <w:rsid w:val="00460BD7"/>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67C0"/>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E8"/>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CC4"/>
    <w:rsid w:val="00483D8E"/>
    <w:rsid w:val="00483E78"/>
    <w:rsid w:val="00484102"/>
    <w:rsid w:val="0048430D"/>
    <w:rsid w:val="0048448B"/>
    <w:rsid w:val="00484851"/>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B5"/>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A4D"/>
    <w:rsid w:val="004C4FDC"/>
    <w:rsid w:val="004C52DD"/>
    <w:rsid w:val="004C5DE4"/>
    <w:rsid w:val="004C620E"/>
    <w:rsid w:val="004C62B8"/>
    <w:rsid w:val="004C6321"/>
    <w:rsid w:val="004C6534"/>
    <w:rsid w:val="004C666C"/>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0C1"/>
    <w:rsid w:val="004D7A19"/>
    <w:rsid w:val="004D7B4A"/>
    <w:rsid w:val="004D7C36"/>
    <w:rsid w:val="004D7DB9"/>
    <w:rsid w:val="004E0414"/>
    <w:rsid w:val="004E0888"/>
    <w:rsid w:val="004E0A0A"/>
    <w:rsid w:val="004E0BA1"/>
    <w:rsid w:val="004E1354"/>
    <w:rsid w:val="004E1A3E"/>
    <w:rsid w:val="004E215B"/>
    <w:rsid w:val="004E2381"/>
    <w:rsid w:val="004E285D"/>
    <w:rsid w:val="004E2923"/>
    <w:rsid w:val="004E29B6"/>
    <w:rsid w:val="004E2F70"/>
    <w:rsid w:val="004E30B9"/>
    <w:rsid w:val="004E3202"/>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C74"/>
    <w:rsid w:val="004F5CEC"/>
    <w:rsid w:val="004F5EDE"/>
    <w:rsid w:val="004F62E7"/>
    <w:rsid w:val="004F67D2"/>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42D"/>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4E14"/>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9E6"/>
    <w:rsid w:val="00540CCF"/>
    <w:rsid w:val="00540FC0"/>
    <w:rsid w:val="0054122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A2B"/>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08A"/>
    <w:rsid w:val="00566319"/>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F17"/>
    <w:rsid w:val="0058025C"/>
    <w:rsid w:val="0058032E"/>
    <w:rsid w:val="005805A6"/>
    <w:rsid w:val="00580615"/>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88F"/>
    <w:rsid w:val="00586B37"/>
    <w:rsid w:val="00586B7F"/>
    <w:rsid w:val="00586B93"/>
    <w:rsid w:val="0058764B"/>
    <w:rsid w:val="0058789F"/>
    <w:rsid w:val="00587AE4"/>
    <w:rsid w:val="00587B46"/>
    <w:rsid w:val="005900AA"/>
    <w:rsid w:val="00590136"/>
    <w:rsid w:val="005901B6"/>
    <w:rsid w:val="005904F1"/>
    <w:rsid w:val="00590634"/>
    <w:rsid w:val="00590E98"/>
    <w:rsid w:val="00591153"/>
    <w:rsid w:val="0059119E"/>
    <w:rsid w:val="005915A9"/>
    <w:rsid w:val="0059165D"/>
    <w:rsid w:val="00591790"/>
    <w:rsid w:val="00591A89"/>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D90"/>
    <w:rsid w:val="00596EF7"/>
    <w:rsid w:val="00596F6B"/>
    <w:rsid w:val="00596FB3"/>
    <w:rsid w:val="00597142"/>
    <w:rsid w:val="0059794C"/>
    <w:rsid w:val="005A0348"/>
    <w:rsid w:val="005A03C3"/>
    <w:rsid w:val="005A0448"/>
    <w:rsid w:val="005A044F"/>
    <w:rsid w:val="005A05C1"/>
    <w:rsid w:val="005A0645"/>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8C"/>
    <w:rsid w:val="005B0D00"/>
    <w:rsid w:val="005B0EAE"/>
    <w:rsid w:val="005B1108"/>
    <w:rsid w:val="005B1184"/>
    <w:rsid w:val="005B12C7"/>
    <w:rsid w:val="005B131A"/>
    <w:rsid w:val="005B1396"/>
    <w:rsid w:val="005B1DFC"/>
    <w:rsid w:val="005B2100"/>
    <w:rsid w:val="005B2115"/>
    <w:rsid w:val="005B24D1"/>
    <w:rsid w:val="005B2812"/>
    <w:rsid w:val="005B299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0BA"/>
    <w:rsid w:val="005B5288"/>
    <w:rsid w:val="005B5354"/>
    <w:rsid w:val="005B5879"/>
    <w:rsid w:val="005B5BAC"/>
    <w:rsid w:val="005B6107"/>
    <w:rsid w:val="005B65A5"/>
    <w:rsid w:val="005B6899"/>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BB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686D"/>
    <w:rsid w:val="005C6883"/>
    <w:rsid w:val="005C6950"/>
    <w:rsid w:val="005C6AD0"/>
    <w:rsid w:val="005C6B06"/>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206"/>
    <w:rsid w:val="005F24D5"/>
    <w:rsid w:val="005F272E"/>
    <w:rsid w:val="005F275F"/>
    <w:rsid w:val="005F293D"/>
    <w:rsid w:val="005F2942"/>
    <w:rsid w:val="005F2E08"/>
    <w:rsid w:val="005F3361"/>
    <w:rsid w:val="005F344B"/>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5F7FFC"/>
    <w:rsid w:val="006000B8"/>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3FA4"/>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676"/>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66"/>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5064"/>
    <w:rsid w:val="0067525E"/>
    <w:rsid w:val="006753C3"/>
    <w:rsid w:val="006754F5"/>
    <w:rsid w:val="006757F7"/>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80E"/>
    <w:rsid w:val="00685A1B"/>
    <w:rsid w:val="00685D24"/>
    <w:rsid w:val="00685DB8"/>
    <w:rsid w:val="00685F40"/>
    <w:rsid w:val="006861B7"/>
    <w:rsid w:val="0068628E"/>
    <w:rsid w:val="006864BD"/>
    <w:rsid w:val="006868F7"/>
    <w:rsid w:val="00686999"/>
    <w:rsid w:val="00687153"/>
    <w:rsid w:val="006873B0"/>
    <w:rsid w:val="0068787E"/>
    <w:rsid w:val="0068793F"/>
    <w:rsid w:val="00687DC4"/>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CE8"/>
    <w:rsid w:val="00696E96"/>
    <w:rsid w:val="00697127"/>
    <w:rsid w:val="0069726F"/>
    <w:rsid w:val="00697329"/>
    <w:rsid w:val="006975FF"/>
    <w:rsid w:val="006A0015"/>
    <w:rsid w:val="006A0090"/>
    <w:rsid w:val="006A02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0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6D8"/>
    <w:rsid w:val="006C2981"/>
    <w:rsid w:val="006C2EAA"/>
    <w:rsid w:val="006C317E"/>
    <w:rsid w:val="006C3595"/>
    <w:rsid w:val="006C372D"/>
    <w:rsid w:val="006C3B35"/>
    <w:rsid w:val="006C421A"/>
    <w:rsid w:val="006C4458"/>
    <w:rsid w:val="006C4CEB"/>
    <w:rsid w:val="006C4E85"/>
    <w:rsid w:val="006C531E"/>
    <w:rsid w:val="006C53D9"/>
    <w:rsid w:val="006C581D"/>
    <w:rsid w:val="006C58A5"/>
    <w:rsid w:val="006C5940"/>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D1"/>
    <w:rsid w:val="006E73CF"/>
    <w:rsid w:val="006E75B7"/>
    <w:rsid w:val="006E79ED"/>
    <w:rsid w:val="006F024D"/>
    <w:rsid w:val="006F02FB"/>
    <w:rsid w:val="006F034D"/>
    <w:rsid w:val="006F04D9"/>
    <w:rsid w:val="006F0AB9"/>
    <w:rsid w:val="006F0C6F"/>
    <w:rsid w:val="006F11CB"/>
    <w:rsid w:val="006F17A6"/>
    <w:rsid w:val="006F1A6F"/>
    <w:rsid w:val="006F1D99"/>
    <w:rsid w:val="006F1D9A"/>
    <w:rsid w:val="006F208E"/>
    <w:rsid w:val="006F20A1"/>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C68"/>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4F69"/>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AE8"/>
    <w:rsid w:val="00717E58"/>
    <w:rsid w:val="00717E63"/>
    <w:rsid w:val="00720450"/>
    <w:rsid w:val="00720633"/>
    <w:rsid w:val="00720A2F"/>
    <w:rsid w:val="00720FC1"/>
    <w:rsid w:val="007211CA"/>
    <w:rsid w:val="007211F4"/>
    <w:rsid w:val="0072124C"/>
    <w:rsid w:val="007216D1"/>
    <w:rsid w:val="00721978"/>
    <w:rsid w:val="00721BE3"/>
    <w:rsid w:val="00721BE5"/>
    <w:rsid w:val="00721CFC"/>
    <w:rsid w:val="00721D77"/>
    <w:rsid w:val="007224D6"/>
    <w:rsid w:val="007225EA"/>
    <w:rsid w:val="0072280F"/>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F0B"/>
    <w:rsid w:val="00732F34"/>
    <w:rsid w:val="00733219"/>
    <w:rsid w:val="007334A3"/>
    <w:rsid w:val="007334C5"/>
    <w:rsid w:val="00733A14"/>
    <w:rsid w:val="00734356"/>
    <w:rsid w:val="00734A5A"/>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402"/>
    <w:rsid w:val="00753562"/>
    <w:rsid w:val="0075391C"/>
    <w:rsid w:val="00753BD7"/>
    <w:rsid w:val="00754AA2"/>
    <w:rsid w:val="00754C3B"/>
    <w:rsid w:val="00755136"/>
    <w:rsid w:val="00755194"/>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A13"/>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598"/>
    <w:rsid w:val="00793876"/>
    <w:rsid w:val="00793898"/>
    <w:rsid w:val="00793E04"/>
    <w:rsid w:val="00793F05"/>
    <w:rsid w:val="00793F73"/>
    <w:rsid w:val="00794067"/>
    <w:rsid w:val="0079423E"/>
    <w:rsid w:val="0079441E"/>
    <w:rsid w:val="0079456C"/>
    <w:rsid w:val="00794823"/>
    <w:rsid w:val="00794D87"/>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4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4AA"/>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44"/>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A66"/>
    <w:rsid w:val="007C0C5A"/>
    <w:rsid w:val="007C0C60"/>
    <w:rsid w:val="007C1209"/>
    <w:rsid w:val="007C1299"/>
    <w:rsid w:val="007C14FB"/>
    <w:rsid w:val="007C1905"/>
    <w:rsid w:val="007C1970"/>
    <w:rsid w:val="007C1974"/>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9A4"/>
    <w:rsid w:val="007D2D13"/>
    <w:rsid w:val="007D2EA2"/>
    <w:rsid w:val="007D30A3"/>
    <w:rsid w:val="007D34BE"/>
    <w:rsid w:val="007D3592"/>
    <w:rsid w:val="007D3B1F"/>
    <w:rsid w:val="007D3DFC"/>
    <w:rsid w:val="007D42DC"/>
    <w:rsid w:val="007D42EF"/>
    <w:rsid w:val="007D44F6"/>
    <w:rsid w:val="007D4A42"/>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11"/>
    <w:rsid w:val="007F3D81"/>
    <w:rsid w:val="007F3DE8"/>
    <w:rsid w:val="007F3F96"/>
    <w:rsid w:val="007F4172"/>
    <w:rsid w:val="007F4C4F"/>
    <w:rsid w:val="007F4ECD"/>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3E1"/>
    <w:rsid w:val="008006ED"/>
    <w:rsid w:val="00800969"/>
    <w:rsid w:val="00800CEC"/>
    <w:rsid w:val="00800DE0"/>
    <w:rsid w:val="00800F6F"/>
    <w:rsid w:val="00800FE9"/>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62"/>
    <w:rsid w:val="00817EB9"/>
    <w:rsid w:val="00817FCE"/>
    <w:rsid w:val="00820315"/>
    <w:rsid w:val="00820B6D"/>
    <w:rsid w:val="00820D12"/>
    <w:rsid w:val="00820FD7"/>
    <w:rsid w:val="0082100A"/>
    <w:rsid w:val="008212E4"/>
    <w:rsid w:val="00821990"/>
    <w:rsid w:val="00822051"/>
    <w:rsid w:val="008222BE"/>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CE2"/>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5D59"/>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AD3"/>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A0C"/>
    <w:rsid w:val="00867E56"/>
    <w:rsid w:val="0087021A"/>
    <w:rsid w:val="00870280"/>
    <w:rsid w:val="008702F4"/>
    <w:rsid w:val="008703CF"/>
    <w:rsid w:val="00870612"/>
    <w:rsid w:val="00870666"/>
    <w:rsid w:val="00870820"/>
    <w:rsid w:val="00870A19"/>
    <w:rsid w:val="00870B16"/>
    <w:rsid w:val="00870E64"/>
    <w:rsid w:val="00871157"/>
    <w:rsid w:val="008712F6"/>
    <w:rsid w:val="008713E7"/>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358"/>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77C"/>
    <w:rsid w:val="008A6B8C"/>
    <w:rsid w:val="008A7059"/>
    <w:rsid w:val="008A71CE"/>
    <w:rsid w:val="008A74FD"/>
    <w:rsid w:val="008A79E0"/>
    <w:rsid w:val="008A7F30"/>
    <w:rsid w:val="008B0EE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E54"/>
    <w:rsid w:val="008B538E"/>
    <w:rsid w:val="008B56DD"/>
    <w:rsid w:val="008B5701"/>
    <w:rsid w:val="008B5B08"/>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D"/>
    <w:rsid w:val="008C35FE"/>
    <w:rsid w:val="008C36C1"/>
    <w:rsid w:val="008C3A7D"/>
    <w:rsid w:val="008C3A85"/>
    <w:rsid w:val="008C3CBE"/>
    <w:rsid w:val="008C3D2E"/>
    <w:rsid w:val="008C4076"/>
    <w:rsid w:val="008C43D0"/>
    <w:rsid w:val="008C43F0"/>
    <w:rsid w:val="008C452A"/>
    <w:rsid w:val="008C466C"/>
    <w:rsid w:val="008C4D55"/>
    <w:rsid w:val="008C4F6B"/>
    <w:rsid w:val="008C5F6E"/>
    <w:rsid w:val="008C5FEB"/>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5BE"/>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0DBE"/>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20"/>
    <w:rsid w:val="008E44A0"/>
    <w:rsid w:val="008E4563"/>
    <w:rsid w:val="008E4DA5"/>
    <w:rsid w:val="008E4E11"/>
    <w:rsid w:val="008E4EC3"/>
    <w:rsid w:val="008E4F7E"/>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5B3"/>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332"/>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8F3"/>
    <w:rsid w:val="00906C00"/>
    <w:rsid w:val="00906CB1"/>
    <w:rsid w:val="00906F1E"/>
    <w:rsid w:val="0090730C"/>
    <w:rsid w:val="00907520"/>
    <w:rsid w:val="0090763E"/>
    <w:rsid w:val="00907725"/>
    <w:rsid w:val="00907819"/>
    <w:rsid w:val="00907F82"/>
    <w:rsid w:val="00907FA6"/>
    <w:rsid w:val="009101CA"/>
    <w:rsid w:val="00910494"/>
    <w:rsid w:val="00910AD8"/>
    <w:rsid w:val="00910CBB"/>
    <w:rsid w:val="009111E9"/>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4B6"/>
    <w:rsid w:val="00915513"/>
    <w:rsid w:val="00915637"/>
    <w:rsid w:val="00915B22"/>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527"/>
    <w:rsid w:val="009205B2"/>
    <w:rsid w:val="0092086E"/>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AE1"/>
    <w:rsid w:val="00922F12"/>
    <w:rsid w:val="009234F2"/>
    <w:rsid w:val="00923742"/>
    <w:rsid w:val="00923827"/>
    <w:rsid w:val="00923C5D"/>
    <w:rsid w:val="0092417C"/>
    <w:rsid w:val="009247A6"/>
    <w:rsid w:val="00924A23"/>
    <w:rsid w:val="00924B7E"/>
    <w:rsid w:val="00925419"/>
    <w:rsid w:val="00925447"/>
    <w:rsid w:val="00925736"/>
    <w:rsid w:val="0092574F"/>
    <w:rsid w:val="00925B00"/>
    <w:rsid w:val="00926073"/>
    <w:rsid w:val="0092636A"/>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925"/>
    <w:rsid w:val="00933A0B"/>
    <w:rsid w:val="00933F34"/>
    <w:rsid w:val="00934079"/>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04B"/>
    <w:rsid w:val="00962A95"/>
    <w:rsid w:val="00962EED"/>
    <w:rsid w:val="00962F3C"/>
    <w:rsid w:val="0096310D"/>
    <w:rsid w:val="00963113"/>
    <w:rsid w:val="0096347D"/>
    <w:rsid w:val="009636E4"/>
    <w:rsid w:val="00963916"/>
    <w:rsid w:val="00963A2A"/>
    <w:rsid w:val="00963B67"/>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53"/>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68B"/>
    <w:rsid w:val="00983A7C"/>
    <w:rsid w:val="00984052"/>
    <w:rsid w:val="00984450"/>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31"/>
    <w:rsid w:val="00987189"/>
    <w:rsid w:val="009873A3"/>
    <w:rsid w:val="00987B15"/>
    <w:rsid w:val="00987E3F"/>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DCB"/>
    <w:rsid w:val="009A77DC"/>
    <w:rsid w:val="009B013F"/>
    <w:rsid w:val="009B06F9"/>
    <w:rsid w:val="009B0760"/>
    <w:rsid w:val="009B08B8"/>
    <w:rsid w:val="009B0CD0"/>
    <w:rsid w:val="009B0E23"/>
    <w:rsid w:val="009B0FA5"/>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702A"/>
    <w:rsid w:val="009B7040"/>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DE1"/>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33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7A"/>
    <w:rsid w:val="009D2989"/>
    <w:rsid w:val="009D29E0"/>
    <w:rsid w:val="009D2C3A"/>
    <w:rsid w:val="009D2EFE"/>
    <w:rsid w:val="009D3924"/>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A0B"/>
    <w:rsid w:val="009D6BA0"/>
    <w:rsid w:val="009D6CB0"/>
    <w:rsid w:val="009D70B7"/>
    <w:rsid w:val="009D70D6"/>
    <w:rsid w:val="009D72A8"/>
    <w:rsid w:val="009D75F6"/>
    <w:rsid w:val="009D7633"/>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1F64"/>
    <w:rsid w:val="009E22EA"/>
    <w:rsid w:val="009E2548"/>
    <w:rsid w:val="009E2673"/>
    <w:rsid w:val="009E2765"/>
    <w:rsid w:val="009E2795"/>
    <w:rsid w:val="009E29EE"/>
    <w:rsid w:val="009E35AE"/>
    <w:rsid w:val="009E374C"/>
    <w:rsid w:val="009E38AB"/>
    <w:rsid w:val="009E395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1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173"/>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300D"/>
    <w:rsid w:val="00A03534"/>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15F"/>
    <w:rsid w:val="00A1638A"/>
    <w:rsid w:val="00A16A71"/>
    <w:rsid w:val="00A16B68"/>
    <w:rsid w:val="00A16B6D"/>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2C0"/>
    <w:rsid w:val="00A234B5"/>
    <w:rsid w:val="00A2399A"/>
    <w:rsid w:val="00A23F34"/>
    <w:rsid w:val="00A23FC7"/>
    <w:rsid w:val="00A23FC9"/>
    <w:rsid w:val="00A243D2"/>
    <w:rsid w:val="00A24462"/>
    <w:rsid w:val="00A2462B"/>
    <w:rsid w:val="00A249EA"/>
    <w:rsid w:val="00A24A0A"/>
    <w:rsid w:val="00A24AAC"/>
    <w:rsid w:val="00A24BF9"/>
    <w:rsid w:val="00A24FB1"/>
    <w:rsid w:val="00A25024"/>
    <w:rsid w:val="00A251D5"/>
    <w:rsid w:val="00A25330"/>
    <w:rsid w:val="00A2533F"/>
    <w:rsid w:val="00A2551C"/>
    <w:rsid w:val="00A2595C"/>
    <w:rsid w:val="00A25C26"/>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E6C"/>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CC0"/>
    <w:rsid w:val="00A35EBF"/>
    <w:rsid w:val="00A3607A"/>
    <w:rsid w:val="00A3625B"/>
    <w:rsid w:val="00A365F8"/>
    <w:rsid w:val="00A378CB"/>
    <w:rsid w:val="00A37BE0"/>
    <w:rsid w:val="00A37C27"/>
    <w:rsid w:val="00A37D13"/>
    <w:rsid w:val="00A40022"/>
    <w:rsid w:val="00A400DB"/>
    <w:rsid w:val="00A40132"/>
    <w:rsid w:val="00A40166"/>
    <w:rsid w:val="00A4017F"/>
    <w:rsid w:val="00A40187"/>
    <w:rsid w:val="00A4023C"/>
    <w:rsid w:val="00A40371"/>
    <w:rsid w:val="00A40E31"/>
    <w:rsid w:val="00A41237"/>
    <w:rsid w:val="00A4135C"/>
    <w:rsid w:val="00A41405"/>
    <w:rsid w:val="00A41548"/>
    <w:rsid w:val="00A41611"/>
    <w:rsid w:val="00A419F4"/>
    <w:rsid w:val="00A41A12"/>
    <w:rsid w:val="00A41C93"/>
    <w:rsid w:val="00A41E12"/>
    <w:rsid w:val="00A41EDA"/>
    <w:rsid w:val="00A423B9"/>
    <w:rsid w:val="00A42646"/>
    <w:rsid w:val="00A42863"/>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57C2F"/>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29C"/>
    <w:rsid w:val="00A70777"/>
    <w:rsid w:val="00A70D6B"/>
    <w:rsid w:val="00A70E4B"/>
    <w:rsid w:val="00A710E2"/>
    <w:rsid w:val="00A710F0"/>
    <w:rsid w:val="00A715B2"/>
    <w:rsid w:val="00A71E2C"/>
    <w:rsid w:val="00A7241F"/>
    <w:rsid w:val="00A7293B"/>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5655"/>
    <w:rsid w:val="00A75BAF"/>
    <w:rsid w:val="00A75E65"/>
    <w:rsid w:val="00A7626D"/>
    <w:rsid w:val="00A762DC"/>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0D73"/>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C1"/>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43F"/>
    <w:rsid w:val="00AC79B6"/>
    <w:rsid w:val="00AC7D6F"/>
    <w:rsid w:val="00AC7EB2"/>
    <w:rsid w:val="00AD0207"/>
    <w:rsid w:val="00AD0372"/>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FAB"/>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693"/>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87B"/>
    <w:rsid w:val="00AE3D51"/>
    <w:rsid w:val="00AE3D8C"/>
    <w:rsid w:val="00AE3E0B"/>
    <w:rsid w:val="00AE3E76"/>
    <w:rsid w:val="00AE3ECF"/>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F7F"/>
    <w:rsid w:val="00AF0FDA"/>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B16"/>
    <w:rsid w:val="00B00D5A"/>
    <w:rsid w:val="00B017FB"/>
    <w:rsid w:val="00B01854"/>
    <w:rsid w:val="00B01DCB"/>
    <w:rsid w:val="00B023A9"/>
    <w:rsid w:val="00B02655"/>
    <w:rsid w:val="00B0270D"/>
    <w:rsid w:val="00B02CF5"/>
    <w:rsid w:val="00B02DA1"/>
    <w:rsid w:val="00B03303"/>
    <w:rsid w:val="00B03D6E"/>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4A9"/>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63"/>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954"/>
    <w:rsid w:val="00B276AD"/>
    <w:rsid w:val="00B276C8"/>
    <w:rsid w:val="00B2771B"/>
    <w:rsid w:val="00B277E5"/>
    <w:rsid w:val="00B277F6"/>
    <w:rsid w:val="00B27B7C"/>
    <w:rsid w:val="00B27D4B"/>
    <w:rsid w:val="00B27E59"/>
    <w:rsid w:val="00B27EF3"/>
    <w:rsid w:val="00B30197"/>
    <w:rsid w:val="00B30252"/>
    <w:rsid w:val="00B30280"/>
    <w:rsid w:val="00B303B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D2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51"/>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75DF"/>
    <w:rsid w:val="00B476A8"/>
    <w:rsid w:val="00B47A72"/>
    <w:rsid w:val="00B47B07"/>
    <w:rsid w:val="00B47D2C"/>
    <w:rsid w:val="00B47E27"/>
    <w:rsid w:val="00B47FF9"/>
    <w:rsid w:val="00B5029F"/>
    <w:rsid w:val="00B503EF"/>
    <w:rsid w:val="00B50595"/>
    <w:rsid w:val="00B5070E"/>
    <w:rsid w:val="00B5087E"/>
    <w:rsid w:val="00B50894"/>
    <w:rsid w:val="00B5127E"/>
    <w:rsid w:val="00B51403"/>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87C"/>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196"/>
    <w:rsid w:val="00B72354"/>
    <w:rsid w:val="00B72388"/>
    <w:rsid w:val="00B7239D"/>
    <w:rsid w:val="00B7251A"/>
    <w:rsid w:val="00B72602"/>
    <w:rsid w:val="00B727CB"/>
    <w:rsid w:val="00B72A4C"/>
    <w:rsid w:val="00B72AB2"/>
    <w:rsid w:val="00B72B9A"/>
    <w:rsid w:val="00B737CC"/>
    <w:rsid w:val="00B73CBB"/>
    <w:rsid w:val="00B73EA1"/>
    <w:rsid w:val="00B73F39"/>
    <w:rsid w:val="00B73F7A"/>
    <w:rsid w:val="00B74407"/>
    <w:rsid w:val="00B74A5F"/>
    <w:rsid w:val="00B75806"/>
    <w:rsid w:val="00B76DD1"/>
    <w:rsid w:val="00B76E3B"/>
    <w:rsid w:val="00B772CA"/>
    <w:rsid w:val="00B77725"/>
    <w:rsid w:val="00B77881"/>
    <w:rsid w:val="00B77916"/>
    <w:rsid w:val="00B77BBC"/>
    <w:rsid w:val="00B801AB"/>
    <w:rsid w:val="00B804AE"/>
    <w:rsid w:val="00B8054A"/>
    <w:rsid w:val="00B805BD"/>
    <w:rsid w:val="00B80772"/>
    <w:rsid w:val="00B8099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DE8"/>
    <w:rsid w:val="00B9202C"/>
    <w:rsid w:val="00B92207"/>
    <w:rsid w:val="00B92322"/>
    <w:rsid w:val="00B92506"/>
    <w:rsid w:val="00B927E9"/>
    <w:rsid w:val="00B92B56"/>
    <w:rsid w:val="00B932B8"/>
    <w:rsid w:val="00B93661"/>
    <w:rsid w:val="00B939DA"/>
    <w:rsid w:val="00B93A4A"/>
    <w:rsid w:val="00B93BFE"/>
    <w:rsid w:val="00B93C82"/>
    <w:rsid w:val="00B94228"/>
    <w:rsid w:val="00B9432A"/>
    <w:rsid w:val="00B94376"/>
    <w:rsid w:val="00B947D0"/>
    <w:rsid w:val="00B94A1A"/>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088"/>
    <w:rsid w:val="00BA0604"/>
    <w:rsid w:val="00BA06FE"/>
    <w:rsid w:val="00BA0904"/>
    <w:rsid w:val="00BA0B4E"/>
    <w:rsid w:val="00BA0CDA"/>
    <w:rsid w:val="00BA0EE8"/>
    <w:rsid w:val="00BA12EB"/>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24"/>
    <w:rsid w:val="00BA62F4"/>
    <w:rsid w:val="00BA656C"/>
    <w:rsid w:val="00BA66BC"/>
    <w:rsid w:val="00BA66E2"/>
    <w:rsid w:val="00BA67C2"/>
    <w:rsid w:val="00BA6F86"/>
    <w:rsid w:val="00BA730C"/>
    <w:rsid w:val="00BA7761"/>
    <w:rsid w:val="00BA7E16"/>
    <w:rsid w:val="00BA7E7D"/>
    <w:rsid w:val="00BB00D9"/>
    <w:rsid w:val="00BB0411"/>
    <w:rsid w:val="00BB060A"/>
    <w:rsid w:val="00BB060B"/>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46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D9C"/>
    <w:rsid w:val="00BB7F1D"/>
    <w:rsid w:val="00BC008F"/>
    <w:rsid w:val="00BC09DD"/>
    <w:rsid w:val="00BC0B9A"/>
    <w:rsid w:val="00BC0F86"/>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95A"/>
    <w:rsid w:val="00BC4FC6"/>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7CB"/>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94"/>
    <w:rsid w:val="00C04459"/>
    <w:rsid w:val="00C044A8"/>
    <w:rsid w:val="00C047A2"/>
    <w:rsid w:val="00C04AF4"/>
    <w:rsid w:val="00C04CD2"/>
    <w:rsid w:val="00C050DC"/>
    <w:rsid w:val="00C053EB"/>
    <w:rsid w:val="00C05709"/>
    <w:rsid w:val="00C058A3"/>
    <w:rsid w:val="00C05AA1"/>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3B"/>
    <w:rsid w:val="00C26557"/>
    <w:rsid w:val="00C26699"/>
    <w:rsid w:val="00C26D03"/>
    <w:rsid w:val="00C26F16"/>
    <w:rsid w:val="00C2708F"/>
    <w:rsid w:val="00C27242"/>
    <w:rsid w:val="00C276D8"/>
    <w:rsid w:val="00C27A05"/>
    <w:rsid w:val="00C27BED"/>
    <w:rsid w:val="00C3015E"/>
    <w:rsid w:val="00C3035C"/>
    <w:rsid w:val="00C3060C"/>
    <w:rsid w:val="00C308E4"/>
    <w:rsid w:val="00C30EA7"/>
    <w:rsid w:val="00C310E5"/>
    <w:rsid w:val="00C315D6"/>
    <w:rsid w:val="00C31F8A"/>
    <w:rsid w:val="00C31FB1"/>
    <w:rsid w:val="00C32800"/>
    <w:rsid w:val="00C3284B"/>
    <w:rsid w:val="00C32DFF"/>
    <w:rsid w:val="00C331F6"/>
    <w:rsid w:val="00C33701"/>
    <w:rsid w:val="00C33A84"/>
    <w:rsid w:val="00C33B2A"/>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EA1"/>
    <w:rsid w:val="00C36B94"/>
    <w:rsid w:val="00C36DF5"/>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3101"/>
    <w:rsid w:val="00C63204"/>
    <w:rsid w:val="00C63CE2"/>
    <w:rsid w:val="00C64287"/>
    <w:rsid w:val="00C6450A"/>
    <w:rsid w:val="00C6454B"/>
    <w:rsid w:val="00C64622"/>
    <w:rsid w:val="00C64D81"/>
    <w:rsid w:val="00C64F3C"/>
    <w:rsid w:val="00C652C2"/>
    <w:rsid w:val="00C65327"/>
    <w:rsid w:val="00C65533"/>
    <w:rsid w:val="00C65AA3"/>
    <w:rsid w:val="00C65F3D"/>
    <w:rsid w:val="00C66525"/>
    <w:rsid w:val="00C66738"/>
    <w:rsid w:val="00C66939"/>
    <w:rsid w:val="00C66B54"/>
    <w:rsid w:val="00C66CC4"/>
    <w:rsid w:val="00C6704E"/>
    <w:rsid w:val="00C67897"/>
    <w:rsid w:val="00C702CB"/>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895"/>
    <w:rsid w:val="00C74BE0"/>
    <w:rsid w:val="00C74D89"/>
    <w:rsid w:val="00C74DB5"/>
    <w:rsid w:val="00C74DDB"/>
    <w:rsid w:val="00C75002"/>
    <w:rsid w:val="00C750A7"/>
    <w:rsid w:val="00C75103"/>
    <w:rsid w:val="00C754CA"/>
    <w:rsid w:val="00C755C7"/>
    <w:rsid w:val="00C75641"/>
    <w:rsid w:val="00C7575F"/>
    <w:rsid w:val="00C7590E"/>
    <w:rsid w:val="00C760FF"/>
    <w:rsid w:val="00C76259"/>
    <w:rsid w:val="00C76384"/>
    <w:rsid w:val="00C7656A"/>
    <w:rsid w:val="00C766F6"/>
    <w:rsid w:val="00C7690F"/>
    <w:rsid w:val="00C76CF9"/>
    <w:rsid w:val="00C76F98"/>
    <w:rsid w:val="00C76FC8"/>
    <w:rsid w:val="00C771F1"/>
    <w:rsid w:val="00C777CB"/>
    <w:rsid w:val="00C7784C"/>
    <w:rsid w:val="00C7797D"/>
    <w:rsid w:val="00C802A7"/>
    <w:rsid w:val="00C804BD"/>
    <w:rsid w:val="00C80958"/>
    <w:rsid w:val="00C80C24"/>
    <w:rsid w:val="00C80E40"/>
    <w:rsid w:val="00C80F93"/>
    <w:rsid w:val="00C8107D"/>
    <w:rsid w:val="00C81179"/>
    <w:rsid w:val="00C81455"/>
    <w:rsid w:val="00C814C3"/>
    <w:rsid w:val="00C81C8D"/>
    <w:rsid w:val="00C81EF5"/>
    <w:rsid w:val="00C82055"/>
    <w:rsid w:val="00C82156"/>
    <w:rsid w:val="00C823BF"/>
    <w:rsid w:val="00C828E1"/>
    <w:rsid w:val="00C82AD7"/>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BB4"/>
    <w:rsid w:val="00C95FC5"/>
    <w:rsid w:val="00C964B2"/>
    <w:rsid w:val="00C966B0"/>
    <w:rsid w:val="00C96915"/>
    <w:rsid w:val="00C9707F"/>
    <w:rsid w:val="00C97208"/>
    <w:rsid w:val="00C973B5"/>
    <w:rsid w:val="00C97D9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B1"/>
    <w:rsid w:val="00CA5900"/>
    <w:rsid w:val="00CA5B8A"/>
    <w:rsid w:val="00CA5E2B"/>
    <w:rsid w:val="00CA5FD1"/>
    <w:rsid w:val="00CA62D0"/>
    <w:rsid w:val="00CA6A9B"/>
    <w:rsid w:val="00CA6B62"/>
    <w:rsid w:val="00CA6B7B"/>
    <w:rsid w:val="00CA6CC7"/>
    <w:rsid w:val="00CA6D2A"/>
    <w:rsid w:val="00CA778A"/>
    <w:rsid w:val="00CA7881"/>
    <w:rsid w:val="00CA7D3F"/>
    <w:rsid w:val="00CA7F70"/>
    <w:rsid w:val="00CB00C4"/>
    <w:rsid w:val="00CB0335"/>
    <w:rsid w:val="00CB0D42"/>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5F47"/>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08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B06"/>
    <w:rsid w:val="00CE3C7A"/>
    <w:rsid w:val="00CE3D14"/>
    <w:rsid w:val="00CE41C5"/>
    <w:rsid w:val="00CE4234"/>
    <w:rsid w:val="00CE4273"/>
    <w:rsid w:val="00CE448F"/>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C9"/>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9F0"/>
    <w:rsid w:val="00CF7AB7"/>
    <w:rsid w:val="00D00601"/>
    <w:rsid w:val="00D007CE"/>
    <w:rsid w:val="00D00DF6"/>
    <w:rsid w:val="00D01829"/>
    <w:rsid w:val="00D01982"/>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80B"/>
    <w:rsid w:val="00D23AB4"/>
    <w:rsid w:val="00D23B4A"/>
    <w:rsid w:val="00D23C58"/>
    <w:rsid w:val="00D23CE5"/>
    <w:rsid w:val="00D23D07"/>
    <w:rsid w:val="00D242BD"/>
    <w:rsid w:val="00D24368"/>
    <w:rsid w:val="00D245B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B2"/>
    <w:rsid w:val="00D56AEE"/>
    <w:rsid w:val="00D56CAB"/>
    <w:rsid w:val="00D56D81"/>
    <w:rsid w:val="00D56E38"/>
    <w:rsid w:val="00D56E4E"/>
    <w:rsid w:val="00D56E98"/>
    <w:rsid w:val="00D56F0A"/>
    <w:rsid w:val="00D5782A"/>
    <w:rsid w:val="00D57B90"/>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61EC"/>
    <w:rsid w:val="00D662B6"/>
    <w:rsid w:val="00D66379"/>
    <w:rsid w:val="00D663F2"/>
    <w:rsid w:val="00D666A5"/>
    <w:rsid w:val="00D66759"/>
    <w:rsid w:val="00D6693F"/>
    <w:rsid w:val="00D66959"/>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778"/>
    <w:rsid w:val="00D71BAA"/>
    <w:rsid w:val="00D71E12"/>
    <w:rsid w:val="00D721D0"/>
    <w:rsid w:val="00D72478"/>
    <w:rsid w:val="00D72522"/>
    <w:rsid w:val="00D726E9"/>
    <w:rsid w:val="00D728BE"/>
    <w:rsid w:val="00D72BE6"/>
    <w:rsid w:val="00D72D0E"/>
    <w:rsid w:val="00D72EA2"/>
    <w:rsid w:val="00D73559"/>
    <w:rsid w:val="00D73760"/>
    <w:rsid w:val="00D73891"/>
    <w:rsid w:val="00D738E1"/>
    <w:rsid w:val="00D73AD9"/>
    <w:rsid w:val="00D73BF8"/>
    <w:rsid w:val="00D73EDF"/>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D5"/>
    <w:rsid w:val="00D769F1"/>
    <w:rsid w:val="00D76A92"/>
    <w:rsid w:val="00D7717C"/>
    <w:rsid w:val="00D772AF"/>
    <w:rsid w:val="00D77873"/>
    <w:rsid w:val="00D77AD2"/>
    <w:rsid w:val="00D77E0E"/>
    <w:rsid w:val="00D77E13"/>
    <w:rsid w:val="00D77FEE"/>
    <w:rsid w:val="00D8077C"/>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06"/>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2D39"/>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1"/>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53"/>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089"/>
    <w:rsid w:val="00DE11BC"/>
    <w:rsid w:val="00DE1245"/>
    <w:rsid w:val="00DE19A1"/>
    <w:rsid w:val="00DE1A02"/>
    <w:rsid w:val="00DE209B"/>
    <w:rsid w:val="00DE2BDC"/>
    <w:rsid w:val="00DE2D53"/>
    <w:rsid w:val="00DE30AA"/>
    <w:rsid w:val="00DE34BE"/>
    <w:rsid w:val="00DE3A89"/>
    <w:rsid w:val="00DE3C1B"/>
    <w:rsid w:val="00DE3EE0"/>
    <w:rsid w:val="00DE40BA"/>
    <w:rsid w:val="00DE4317"/>
    <w:rsid w:val="00DE4323"/>
    <w:rsid w:val="00DE4416"/>
    <w:rsid w:val="00DE4660"/>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F9"/>
    <w:rsid w:val="00E114B4"/>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2FC"/>
    <w:rsid w:val="00E20365"/>
    <w:rsid w:val="00E209C7"/>
    <w:rsid w:val="00E20AED"/>
    <w:rsid w:val="00E20B35"/>
    <w:rsid w:val="00E20DBE"/>
    <w:rsid w:val="00E2120B"/>
    <w:rsid w:val="00E219A3"/>
    <w:rsid w:val="00E21D73"/>
    <w:rsid w:val="00E21E6D"/>
    <w:rsid w:val="00E2260C"/>
    <w:rsid w:val="00E22738"/>
    <w:rsid w:val="00E22B5C"/>
    <w:rsid w:val="00E22C1C"/>
    <w:rsid w:val="00E236AB"/>
    <w:rsid w:val="00E236F5"/>
    <w:rsid w:val="00E237B9"/>
    <w:rsid w:val="00E23B86"/>
    <w:rsid w:val="00E23E7A"/>
    <w:rsid w:val="00E24088"/>
    <w:rsid w:val="00E242A7"/>
    <w:rsid w:val="00E2440E"/>
    <w:rsid w:val="00E2470C"/>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3A5"/>
    <w:rsid w:val="00E367C6"/>
    <w:rsid w:val="00E36943"/>
    <w:rsid w:val="00E36987"/>
    <w:rsid w:val="00E369F3"/>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29D"/>
    <w:rsid w:val="00E4737F"/>
    <w:rsid w:val="00E473C8"/>
    <w:rsid w:val="00E477EE"/>
    <w:rsid w:val="00E47A64"/>
    <w:rsid w:val="00E47A97"/>
    <w:rsid w:val="00E502A7"/>
    <w:rsid w:val="00E50362"/>
    <w:rsid w:val="00E5057E"/>
    <w:rsid w:val="00E505B3"/>
    <w:rsid w:val="00E5127A"/>
    <w:rsid w:val="00E514DC"/>
    <w:rsid w:val="00E51945"/>
    <w:rsid w:val="00E51954"/>
    <w:rsid w:val="00E51A48"/>
    <w:rsid w:val="00E51C3D"/>
    <w:rsid w:val="00E51CC6"/>
    <w:rsid w:val="00E5268B"/>
    <w:rsid w:val="00E52D64"/>
    <w:rsid w:val="00E52FE2"/>
    <w:rsid w:val="00E530C3"/>
    <w:rsid w:val="00E537CA"/>
    <w:rsid w:val="00E53CE6"/>
    <w:rsid w:val="00E53D1D"/>
    <w:rsid w:val="00E546E1"/>
    <w:rsid w:val="00E54758"/>
    <w:rsid w:val="00E54A05"/>
    <w:rsid w:val="00E54A2C"/>
    <w:rsid w:val="00E54DFA"/>
    <w:rsid w:val="00E54EB8"/>
    <w:rsid w:val="00E55002"/>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5FC"/>
    <w:rsid w:val="00E64928"/>
    <w:rsid w:val="00E64AFC"/>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4CD"/>
    <w:rsid w:val="00E77010"/>
    <w:rsid w:val="00E770FA"/>
    <w:rsid w:val="00E77279"/>
    <w:rsid w:val="00E77298"/>
    <w:rsid w:val="00E773CF"/>
    <w:rsid w:val="00E77528"/>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5E3"/>
    <w:rsid w:val="00EA0619"/>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1DD"/>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86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1D1"/>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39"/>
    <w:rsid w:val="00F00386"/>
    <w:rsid w:val="00F008CE"/>
    <w:rsid w:val="00F00977"/>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943"/>
    <w:rsid w:val="00F11AA7"/>
    <w:rsid w:val="00F11BA1"/>
    <w:rsid w:val="00F11E29"/>
    <w:rsid w:val="00F11E39"/>
    <w:rsid w:val="00F120A6"/>
    <w:rsid w:val="00F1240C"/>
    <w:rsid w:val="00F12564"/>
    <w:rsid w:val="00F12967"/>
    <w:rsid w:val="00F129C3"/>
    <w:rsid w:val="00F129D0"/>
    <w:rsid w:val="00F12A9C"/>
    <w:rsid w:val="00F12B22"/>
    <w:rsid w:val="00F12B9D"/>
    <w:rsid w:val="00F12DFB"/>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66"/>
    <w:rsid w:val="00F1687C"/>
    <w:rsid w:val="00F16B38"/>
    <w:rsid w:val="00F16E78"/>
    <w:rsid w:val="00F17250"/>
    <w:rsid w:val="00F1738D"/>
    <w:rsid w:val="00F174E4"/>
    <w:rsid w:val="00F174F0"/>
    <w:rsid w:val="00F17696"/>
    <w:rsid w:val="00F176A2"/>
    <w:rsid w:val="00F17CD3"/>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C03"/>
    <w:rsid w:val="00F23C64"/>
    <w:rsid w:val="00F23EE1"/>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6C9"/>
    <w:rsid w:val="00F41E57"/>
    <w:rsid w:val="00F42E03"/>
    <w:rsid w:val="00F42E12"/>
    <w:rsid w:val="00F42F27"/>
    <w:rsid w:val="00F42F55"/>
    <w:rsid w:val="00F436A8"/>
    <w:rsid w:val="00F437CB"/>
    <w:rsid w:val="00F43A64"/>
    <w:rsid w:val="00F43C38"/>
    <w:rsid w:val="00F43E1A"/>
    <w:rsid w:val="00F43F5A"/>
    <w:rsid w:val="00F441BB"/>
    <w:rsid w:val="00F4478B"/>
    <w:rsid w:val="00F44AA7"/>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4916"/>
    <w:rsid w:val="00F64DF5"/>
    <w:rsid w:val="00F64E35"/>
    <w:rsid w:val="00F65316"/>
    <w:rsid w:val="00F65C72"/>
    <w:rsid w:val="00F66558"/>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78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33"/>
    <w:rsid w:val="00F87819"/>
    <w:rsid w:val="00F87AA4"/>
    <w:rsid w:val="00F87E5C"/>
    <w:rsid w:val="00F900E3"/>
    <w:rsid w:val="00F90167"/>
    <w:rsid w:val="00F915AD"/>
    <w:rsid w:val="00F919CE"/>
    <w:rsid w:val="00F91F3C"/>
    <w:rsid w:val="00F9201A"/>
    <w:rsid w:val="00F92663"/>
    <w:rsid w:val="00F92727"/>
    <w:rsid w:val="00F92E25"/>
    <w:rsid w:val="00F92E81"/>
    <w:rsid w:val="00F92F66"/>
    <w:rsid w:val="00F93427"/>
    <w:rsid w:val="00F93511"/>
    <w:rsid w:val="00F93575"/>
    <w:rsid w:val="00F9389C"/>
    <w:rsid w:val="00F93AF3"/>
    <w:rsid w:val="00F93DEB"/>
    <w:rsid w:val="00F94457"/>
    <w:rsid w:val="00F94786"/>
    <w:rsid w:val="00F94876"/>
    <w:rsid w:val="00F948F4"/>
    <w:rsid w:val="00F94C9D"/>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2C87"/>
    <w:rsid w:val="00FA3059"/>
    <w:rsid w:val="00FA3395"/>
    <w:rsid w:val="00FA3496"/>
    <w:rsid w:val="00FA3731"/>
    <w:rsid w:val="00FA3B98"/>
    <w:rsid w:val="00FA3EF1"/>
    <w:rsid w:val="00FA44F9"/>
    <w:rsid w:val="00FA480F"/>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480"/>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F34"/>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00"/>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160"/>
    <w:rsid w:val="00FF13BD"/>
    <w:rsid w:val="00FF1852"/>
    <w:rsid w:val="00FF19C2"/>
    <w:rsid w:val="00FF1F50"/>
    <w:rsid w:val="00FF273C"/>
    <w:rsid w:val="00FF295F"/>
    <w:rsid w:val="00FF2998"/>
    <w:rsid w:val="00FF2B1D"/>
    <w:rsid w:val="00FF385E"/>
    <w:rsid w:val="00FF39B3"/>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2341</Words>
  <Characters>13348</Characters>
  <Application>Microsoft Office Word</Application>
  <DocSecurity>0</DocSecurity>
  <Lines>111</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Fred TAKEDA</cp:lastModifiedBy>
  <cp:revision>3</cp:revision>
  <cp:lastPrinted>2017-08-09T04:40:00Z</cp:lastPrinted>
  <dcterms:created xsi:type="dcterms:W3CDTF">2021-11-05T11:04:00Z</dcterms:created>
  <dcterms:modified xsi:type="dcterms:W3CDTF">2021-11-05T11:06:00Z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